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C9" w:rsidRPr="006E43D7" w:rsidRDefault="004726C6" w:rsidP="004726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Registration form for calibration of gas flows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544"/>
      </w:tblGrid>
      <w:tr w:rsidR="00074452" w:rsidTr="00E67807">
        <w:tc>
          <w:tcPr>
            <w:tcW w:w="5315" w:type="dxa"/>
          </w:tcPr>
          <w:p w:rsidR="002C5F59" w:rsidRPr="004726C6" w:rsidRDefault="004726C6" w:rsidP="002C5F59">
            <w:pPr>
              <w:pStyle w:val="personne"/>
              <w:spacing w:before="360" w:after="360"/>
              <w:rPr>
                <w:sz w:val="22"/>
                <w:szCs w:val="22"/>
                <w:lang w:val="en-GB"/>
              </w:rPr>
            </w:pPr>
            <w:r w:rsidRPr="004726C6">
              <w:rPr>
                <w:sz w:val="22"/>
                <w:szCs w:val="22"/>
                <w:lang w:val="en-GB"/>
              </w:rPr>
              <w:t>Contact persons at METAS</w:t>
            </w:r>
            <w:r w:rsidRPr="004726C6">
              <w:rPr>
                <w:sz w:val="22"/>
                <w:szCs w:val="22"/>
                <w:lang w:val="en-GB"/>
              </w:rPr>
              <w:t>:</w:t>
            </w:r>
          </w:p>
          <w:p w:rsidR="004726C6" w:rsidRDefault="004726C6" w:rsidP="002C5F59">
            <w:pPr>
              <w:pStyle w:val="retr85"/>
              <w:spacing w:before="0"/>
              <w:ind w:left="0"/>
              <w:rPr>
                <w:sz w:val="22"/>
                <w:szCs w:val="22"/>
                <w:lang w:val="de-CH"/>
              </w:rPr>
            </w:pPr>
            <w:r w:rsidRPr="004726C6">
              <w:rPr>
                <w:sz w:val="22"/>
                <w:szCs w:val="22"/>
                <w:lang w:val="en-GB"/>
              </w:rPr>
              <w:t>Ms. S.</w:t>
            </w:r>
            <w:r w:rsidR="00ED7403" w:rsidRPr="004726C6">
              <w:rPr>
                <w:sz w:val="22"/>
                <w:szCs w:val="22"/>
                <w:lang w:val="en-GB"/>
              </w:rPr>
              <w:t xml:space="preserve"> </w:t>
            </w:r>
            <w:r w:rsidRPr="004726C6">
              <w:rPr>
                <w:sz w:val="22"/>
                <w:szCs w:val="22"/>
                <w:lang w:val="en-GB"/>
              </w:rPr>
              <w:t>Hofstetter</w:t>
            </w:r>
            <w:r w:rsidRPr="004726C6">
              <w:rPr>
                <w:sz w:val="22"/>
                <w:szCs w:val="22"/>
                <w:lang w:val="en-GB"/>
              </w:rPr>
              <w:tab/>
              <w:t>(058 / 387 06 86)</w:t>
            </w:r>
            <w:r w:rsidRPr="004726C6">
              <w:rPr>
                <w:sz w:val="22"/>
                <w:szCs w:val="22"/>
                <w:lang w:val="en-GB"/>
              </w:rPr>
              <w:br/>
            </w:r>
            <w:hyperlink r:id="rId8" w:history="1">
              <w:r w:rsidRPr="004726C6">
                <w:rPr>
                  <w:rStyle w:val="Hyperlink"/>
                  <w:sz w:val="22"/>
                  <w:szCs w:val="22"/>
                  <w:lang w:val="en-GB"/>
                </w:rPr>
                <w:t>stefanie.hofstetter@metas.ch</w:t>
              </w:r>
            </w:hyperlink>
          </w:p>
          <w:p w:rsidR="004726C6" w:rsidRDefault="004726C6" w:rsidP="002C5F59">
            <w:pPr>
              <w:pStyle w:val="retr85"/>
              <w:spacing w:before="0"/>
              <w:ind w:left="0"/>
              <w:rPr>
                <w:sz w:val="22"/>
                <w:szCs w:val="22"/>
                <w:lang w:val="de-CH"/>
              </w:rPr>
            </w:pPr>
          </w:p>
          <w:p w:rsidR="004726C6" w:rsidRDefault="004726C6" w:rsidP="002C5F59">
            <w:pPr>
              <w:pStyle w:val="retr85"/>
              <w:spacing w:before="0"/>
              <w:ind w:left="0"/>
              <w:rPr>
                <w:sz w:val="22"/>
                <w:szCs w:val="22"/>
                <w:lang w:val="de-CH"/>
              </w:rPr>
            </w:pPr>
          </w:p>
          <w:p w:rsidR="004726C6" w:rsidRDefault="004726C6" w:rsidP="002C5F59">
            <w:pPr>
              <w:pStyle w:val="retr85"/>
              <w:spacing w:before="0"/>
              <w:ind w:left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From 01.03.2021:</w:t>
            </w:r>
          </w:p>
          <w:p w:rsidR="004726C6" w:rsidRPr="004726C6" w:rsidRDefault="004726C6" w:rsidP="002C5F59">
            <w:pPr>
              <w:pStyle w:val="retr85"/>
              <w:spacing w:before="0"/>
              <w:ind w:left="0"/>
              <w:rPr>
                <w:sz w:val="22"/>
                <w:szCs w:val="22"/>
                <w:lang w:val="en-GB"/>
              </w:rPr>
            </w:pPr>
          </w:p>
          <w:p w:rsidR="004726C6" w:rsidRPr="004726C6" w:rsidRDefault="004726C6" w:rsidP="002C5F59">
            <w:pPr>
              <w:pStyle w:val="retr85"/>
              <w:spacing w:before="0"/>
              <w:ind w:left="0"/>
              <w:rPr>
                <w:sz w:val="22"/>
                <w:szCs w:val="22"/>
                <w:lang w:val="en-US"/>
              </w:rPr>
            </w:pPr>
            <w:r w:rsidRPr="004726C6">
              <w:rPr>
                <w:sz w:val="22"/>
                <w:szCs w:val="22"/>
                <w:lang w:val="en-US"/>
              </w:rPr>
              <w:t>Mr. M</w:t>
            </w:r>
            <w:r w:rsidRPr="004726C6">
              <w:rPr>
                <w:sz w:val="22"/>
                <w:szCs w:val="22"/>
                <w:lang w:val="en-US"/>
              </w:rPr>
              <w:t>. de Huu</w:t>
            </w:r>
            <w:r w:rsidRPr="004726C6">
              <w:rPr>
                <w:sz w:val="22"/>
                <w:szCs w:val="22"/>
                <w:lang w:val="en-US"/>
              </w:rPr>
              <w:tab/>
              <w:t xml:space="preserve">            </w:t>
            </w:r>
            <w:r w:rsidRPr="004726C6">
              <w:rPr>
                <w:sz w:val="22"/>
                <w:szCs w:val="22"/>
                <w:lang w:val="en-US"/>
              </w:rPr>
              <w:t>(</w:t>
            </w:r>
            <w:r w:rsidR="00E67807" w:rsidRPr="004726C6">
              <w:rPr>
                <w:sz w:val="22"/>
                <w:szCs w:val="22"/>
                <w:lang w:val="en-US"/>
              </w:rPr>
              <w:t>058 / 387 0</w:t>
            </w:r>
            <w:r w:rsidRPr="004726C6">
              <w:rPr>
                <w:sz w:val="22"/>
                <w:szCs w:val="22"/>
                <w:lang w:val="en-US"/>
              </w:rPr>
              <w:t>2 67)</w:t>
            </w:r>
            <w:r w:rsidRPr="004726C6">
              <w:rPr>
                <w:sz w:val="22"/>
                <w:szCs w:val="22"/>
                <w:lang w:val="en-US"/>
              </w:rPr>
              <w:br/>
            </w:r>
            <w:hyperlink r:id="rId9" w:history="1">
              <w:r w:rsidRPr="004726C6">
                <w:rPr>
                  <w:rStyle w:val="Hyperlink"/>
                  <w:sz w:val="22"/>
                  <w:szCs w:val="22"/>
                  <w:lang w:val="en-US"/>
                </w:rPr>
                <w:t>flow@metas.ch</w:t>
              </w:r>
            </w:hyperlink>
          </w:p>
          <w:p w:rsidR="005071C9" w:rsidRPr="004726C6" w:rsidRDefault="005071C9" w:rsidP="004726C6">
            <w:pPr>
              <w:pStyle w:val="retr85"/>
              <w:spacing w:before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5071C9" w:rsidRPr="004726C6" w:rsidRDefault="005071C9" w:rsidP="00E67807">
            <w:pPr>
              <w:pStyle w:val="retr85"/>
              <w:spacing w:before="360"/>
              <w:ind w:left="0"/>
              <w:rPr>
                <w:sz w:val="22"/>
                <w:szCs w:val="22"/>
                <w:lang w:val="en-US"/>
              </w:rPr>
            </w:pPr>
          </w:p>
          <w:p w:rsidR="005071C9" w:rsidRPr="00345D14" w:rsidRDefault="004726C6" w:rsidP="004726C6">
            <w:pPr>
              <w:pStyle w:val="retr85"/>
              <w:spacing w:before="360"/>
              <w:ind w:left="0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METAS</w:t>
            </w:r>
            <w:r w:rsidRPr="00345D14">
              <w:rPr>
                <w:sz w:val="22"/>
                <w:szCs w:val="22"/>
                <w:lang w:val="de-CH"/>
              </w:rPr>
              <w:br/>
              <w:t>Lindenweg 50</w:t>
            </w:r>
            <w:r w:rsidRPr="00345D14">
              <w:rPr>
                <w:sz w:val="22"/>
                <w:szCs w:val="22"/>
                <w:lang w:val="de-CH"/>
              </w:rPr>
              <w:br/>
              <w:t>3003 Bern-Wabern</w:t>
            </w:r>
          </w:p>
        </w:tc>
      </w:tr>
    </w:tbl>
    <w:p w:rsidR="005071C9" w:rsidRDefault="005071C9" w:rsidP="005071C9">
      <w:bookmarkStart w:id="0" w:name="_GoBack"/>
      <w:bookmarkEnd w:id="0"/>
    </w:p>
    <w:p w:rsidR="004726C6" w:rsidRPr="00345D14" w:rsidRDefault="004726C6" w:rsidP="005071C9"/>
    <w:tbl>
      <w:tblPr>
        <w:tblW w:w="0" w:type="auto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8"/>
      </w:tblGrid>
      <w:tr w:rsidR="00074452" w:rsidRPr="004726C6" w:rsidTr="00E67807">
        <w:trPr>
          <w:cantSplit/>
        </w:trPr>
        <w:tc>
          <w:tcPr>
            <w:tcW w:w="8968" w:type="dxa"/>
          </w:tcPr>
          <w:p w:rsidR="005071C9" w:rsidRPr="00345D14" w:rsidRDefault="004726C6" w:rsidP="00E67807">
            <w:pPr>
              <w:rPr>
                <w:lang w:val="en-US"/>
              </w:rPr>
            </w:pPr>
            <w:r w:rsidRPr="00345D14">
              <w:rPr>
                <w:lang w:val="en-US"/>
              </w:rPr>
              <w:t>Name, adress of contact person:</w:t>
            </w:r>
          </w:p>
        </w:tc>
      </w:tr>
      <w:tr w:rsidR="00074452" w:rsidRPr="004726C6" w:rsidTr="00E67807">
        <w:trPr>
          <w:cantSplit/>
        </w:trPr>
        <w:tc>
          <w:tcPr>
            <w:tcW w:w="8968" w:type="dxa"/>
            <w:tcBorders>
              <w:bottom w:val="nil"/>
            </w:tcBorders>
          </w:tcPr>
          <w:p w:rsidR="005071C9" w:rsidRPr="00345D14" w:rsidRDefault="005071C9" w:rsidP="00E67807">
            <w:pPr>
              <w:tabs>
                <w:tab w:val="right" w:leader="dot" w:pos="8647"/>
              </w:tabs>
              <w:rPr>
                <w:lang w:val="en-US"/>
              </w:rPr>
            </w:pPr>
          </w:p>
          <w:p w:rsidR="005071C9" w:rsidRPr="00345D14" w:rsidRDefault="004726C6" w:rsidP="00E67807">
            <w:pPr>
              <w:tabs>
                <w:tab w:val="right" w:leader="dot" w:pos="8647"/>
              </w:tabs>
              <w:rPr>
                <w:lang w:val="en-US"/>
              </w:rPr>
            </w:pPr>
            <w:r w:rsidRPr="00345D14">
              <w:rPr>
                <w:lang w:val="en-US"/>
              </w:rPr>
              <w:tab/>
            </w:r>
          </w:p>
          <w:p w:rsidR="005071C9" w:rsidRPr="00345D14" w:rsidRDefault="004726C6" w:rsidP="00E67807">
            <w:pPr>
              <w:tabs>
                <w:tab w:val="right" w:leader="dot" w:pos="8647"/>
              </w:tabs>
              <w:rPr>
                <w:lang w:val="en-US"/>
              </w:rPr>
            </w:pPr>
            <w:r w:rsidRPr="00345D14">
              <w:rPr>
                <w:lang w:val="en-US"/>
              </w:rPr>
              <w:br/>
            </w:r>
            <w:r w:rsidRPr="00345D14">
              <w:rPr>
                <w:lang w:val="en-US"/>
              </w:rPr>
              <w:tab/>
            </w:r>
          </w:p>
          <w:p w:rsidR="005071C9" w:rsidRPr="00345D14" w:rsidRDefault="004726C6" w:rsidP="00E67807">
            <w:pPr>
              <w:tabs>
                <w:tab w:val="right" w:leader="dot" w:pos="8647"/>
              </w:tabs>
              <w:rPr>
                <w:lang w:val="en-US"/>
              </w:rPr>
            </w:pPr>
            <w:r w:rsidRPr="00345D14">
              <w:rPr>
                <w:lang w:val="en-US"/>
              </w:rPr>
              <w:br/>
            </w:r>
            <w:r w:rsidRPr="00345D14">
              <w:rPr>
                <w:lang w:val="en-US"/>
              </w:rPr>
              <w:tab/>
            </w:r>
          </w:p>
          <w:p w:rsidR="005071C9" w:rsidRPr="000046F6" w:rsidRDefault="004726C6" w:rsidP="00E67807">
            <w:pPr>
              <w:tabs>
                <w:tab w:val="right" w:leader="dot" w:pos="4111"/>
                <w:tab w:val="left" w:pos="4253"/>
                <w:tab w:val="right" w:leader="dot" w:pos="8648"/>
              </w:tabs>
              <w:rPr>
                <w:sz w:val="16"/>
                <w:szCs w:val="16"/>
                <w:lang w:val="en-US"/>
              </w:rPr>
            </w:pPr>
            <w:r w:rsidRPr="000046F6">
              <w:rPr>
                <w:lang w:val="en-US"/>
              </w:rPr>
              <w:br/>
            </w:r>
            <w:r w:rsidR="00ED7403" w:rsidRPr="000046F6">
              <w:rPr>
                <w:lang w:val="en-US"/>
              </w:rPr>
              <w:t>Ph</w:t>
            </w:r>
            <w:r w:rsidR="00D8731F" w:rsidRPr="000046F6">
              <w:rPr>
                <w:lang w:val="en-US"/>
              </w:rPr>
              <w:t xml:space="preserve">one: </w:t>
            </w:r>
            <w:r w:rsidR="00D8731F" w:rsidRPr="000046F6">
              <w:rPr>
                <w:lang w:val="en-US"/>
              </w:rPr>
              <w:tab/>
            </w:r>
            <w:r w:rsidRPr="000046F6">
              <w:rPr>
                <w:lang w:val="en-US"/>
              </w:rPr>
              <w:tab/>
            </w:r>
          </w:p>
          <w:p w:rsidR="005071C9" w:rsidRPr="000046F6" w:rsidRDefault="005071C9" w:rsidP="00E67807">
            <w:pPr>
              <w:tabs>
                <w:tab w:val="right" w:leader="dot" w:pos="4111"/>
                <w:tab w:val="left" w:pos="4253"/>
                <w:tab w:val="right" w:leader="dot" w:pos="8648"/>
              </w:tabs>
              <w:rPr>
                <w:sz w:val="16"/>
                <w:szCs w:val="16"/>
                <w:lang w:val="en-US"/>
              </w:rPr>
            </w:pPr>
          </w:p>
          <w:p w:rsidR="005071C9" w:rsidRPr="000046F6" w:rsidRDefault="004726C6" w:rsidP="00E67807">
            <w:pPr>
              <w:tabs>
                <w:tab w:val="right" w:leader="dot" w:pos="8647"/>
              </w:tabs>
              <w:rPr>
                <w:sz w:val="16"/>
                <w:szCs w:val="16"/>
                <w:lang w:val="en-US"/>
              </w:rPr>
            </w:pPr>
            <w:r w:rsidRPr="000046F6">
              <w:rPr>
                <w:lang w:val="en-US"/>
              </w:rPr>
              <w:t xml:space="preserve">E-Mail </w:t>
            </w:r>
            <w:r w:rsidRPr="00515A4D">
              <w:rPr>
                <w:lang w:val="en-US"/>
              </w:rPr>
              <w:t>address</w:t>
            </w:r>
            <w:r w:rsidR="00D8731F" w:rsidRPr="00515A4D">
              <w:rPr>
                <w:lang w:val="en-US"/>
              </w:rPr>
              <w:t xml:space="preserve"> (</w:t>
            </w:r>
            <w:r w:rsidR="000046F6" w:rsidRPr="00515A4D">
              <w:rPr>
                <w:lang w:val="en-US"/>
              </w:rPr>
              <w:t xml:space="preserve">recipient </w:t>
            </w:r>
            <w:r w:rsidR="00D8731F" w:rsidRPr="00515A4D">
              <w:rPr>
                <w:lang w:val="en-US"/>
              </w:rPr>
              <w:t>certificate)</w:t>
            </w:r>
            <w:r w:rsidRPr="00515A4D">
              <w:rPr>
                <w:lang w:val="en-US"/>
              </w:rPr>
              <w:t>:</w:t>
            </w:r>
            <w:r w:rsidRPr="000046F6">
              <w:rPr>
                <w:lang w:val="en-US"/>
              </w:rPr>
              <w:t xml:space="preserve"> </w:t>
            </w:r>
            <w:r w:rsidRPr="000046F6">
              <w:rPr>
                <w:lang w:val="en-US"/>
              </w:rPr>
              <w:tab/>
            </w:r>
          </w:p>
          <w:p w:rsidR="005071C9" w:rsidRPr="000046F6" w:rsidRDefault="005071C9" w:rsidP="00E67807">
            <w:pPr>
              <w:tabs>
                <w:tab w:val="right" w:leader="dot" w:pos="8647"/>
              </w:tabs>
              <w:rPr>
                <w:lang w:val="en-US"/>
              </w:rPr>
            </w:pPr>
          </w:p>
        </w:tc>
      </w:tr>
      <w:tr w:rsidR="00074452" w:rsidRPr="004726C6" w:rsidTr="00E67807">
        <w:trPr>
          <w:cantSplit/>
        </w:trPr>
        <w:tc>
          <w:tcPr>
            <w:tcW w:w="8968" w:type="dxa"/>
            <w:tcBorders>
              <w:bottom w:val="single" w:sz="18" w:space="0" w:color="auto"/>
            </w:tcBorders>
          </w:tcPr>
          <w:p w:rsidR="005071C9" w:rsidRPr="000046F6" w:rsidRDefault="005071C9" w:rsidP="00E67807">
            <w:pPr>
              <w:rPr>
                <w:lang w:val="en-US"/>
              </w:rPr>
            </w:pPr>
          </w:p>
        </w:tc>
      </w:tr>
      <w:tr w:rsidR="00074452" w:rsidTr="00E67807">
        <w:trPr>
          <w:cantSplit/>
        </w:trPr>
        <w:tc>
          <w:tcPr>
            <w:tcW w:w="8968" w:type="dxa"/>
            <w:tcBorders>
              <w:bottom w:val="single" w:sz="18" w:space="0" w:color="auto"/>
            </w:tcBorders>
          </w:tcPr>
          <w:p w:rsidR="009A49FE" w:rsidRPr="000046F6" w:rsidRDefault="009A49FE">
            <w:pPr>
              <w:rPr>
                <w:lang w:val="en-US"/>
              </w:rPr>
            </w:pPr>
          </w:p>
          <w:p w:rsidR="009A49FE" w:rsidRDefault="004726C6">
            <w:pPr>
              <w:rPr>
                <w:lang w:val="it-IT"/>
              </w:rPr>
            </w:pPr>
            <w:r>
              <w:rPr>
                <w:lang w:val="it-IT"/>
              </w:rPr>
              <w:t>Purchase order, reference number:……………………………………………………………</w:t>
            </w:r>
          </w:p>
          <w:p w:rsidR="009A49FE" w:rsidRPr="009A49FE" w:rsidRDefault="009A49FE">
            <w:pPr>
              <w:rPr>
                <w:lang w:val="en-US"/>
              </w:rPr>
            </w:pPr>
          </w:p>
        </w:tc>
      </w:tr>
      <w:tr w:rsidR="00074452" w:rsidRPr="004726C6" w:rsidTr="00E67807">
        <w:trPr>
          <w:cantSplit/>
        </w:trPr>
        <w:tc>
          <w:tcPr>
            <w:tcW w:w="8968" w:type="dxa"/>
            <w:tcBorders>
              <w:top w:val="nil"/>
            </w:tcBorders>
          </w:tcPr>
          <w:p w:rsidR="005071C9" w:rsidRPr="000046F6" w:rsidRDefault="005071C9" w:rsidP="00E67807">
            <w:pPr>
              <w:rPr>
                <w:lang w:val="en-US"/>
              </w:rPr>
            </w:pPr>
          </w:p>
          <w:p w:rsidR="005071C9" w:rsidRPr="006E43D7" w:rsidRDefault="004726C6" w:rsidP="00E67807">
            <w:pPr>
              <w:rPr>
                <w:lang w:val="en-GB"/>
              </w:rPr>
            </w:pPr>
            <w:r w:rsidRPr="006E43D7">
              <w:rPr>
                <w:lang w:val="en-GB"/>
              </w:rPr>
              <w:t>We announce the following instruments for calibration at METAS:</w:t>
            </w:r>
          </w:p>
        </w:tc>
      </w:tr>
      <w:tr w:rsidR="00074452" w:rsidRPr="004726C6" w:rsidTr="00E67807">
        <w:trPr>
          <w:cantSplit/>
        </w:trPr>
        <w:tc>
          <w:tcPr>
            <w:tcW w:w="8968" w:type="dxa"/>
          </w:tcPr>
          <w:p w:rsidR="005071C9" w:rsidRPr="006E43D7" w:rsidRDefault="005071C9" w:rsidP="00E67807">
            <w:pPr>
              <w:tabs>
                <w:tab w:val="right" w:leader="dot" w:pos="8647"/>
              </w:tabs>
              <w:rPr>
                <w:lang w:val="en-GB"/>
              </w:rPr>
            </w:pPr>
          </w:p>
          <w:p w:rsidR="005071C9" w:rsidRPr="00EA549A" w:rsidRDefault="004726C6" w:rsidP="00E67807">
            <w:pPr>
              <w:tabs>
                <w:tab w:val="right" w:leader="dot" w:pos="8647"/>
              </w:tabs>
              <w:rPr>
                <w:lang w:val="en-GB"/>
              </w:rPr>
            </w:pPr>
            <w:r w:rsidRPr="00EA549A">
              <w:rPr>
                <w:lang w:val="en-GB"/>
              </w:rPr>
              <w:t xml:space="preserve">Type of instrument(s): </w:t>
            </w:r>
            <w:r w:rsidRPr="00EA549A">
              <w:rPr>
                <w:lang w:val="en-GB"/>
              </w:rPr>
              <w:tab/>
            </w:r>
          </w:p>
          <w:p w:rsidR="005071C9" w:rsidRPr="00EA549A" w:rsidRDefault="004726C6" w:rsidP="00E67807">
            <w:pPr>
              <w:tabs>
                <w:tab w:val="right" w:leader="dot" w:pos="8647"/>
              </w:tabs>
              <w:rPr>
                <w:lang w:val="en-GB"/>
              </w:rPr>
            </w:pPr>
            <w:r w:rsidRPr="00EA549A">
              <w:rPr>
                <w:lang w:val="en-GB"/>
              </w:rPr>
              <w:tab/>
            </w:r>
          </w:p>
          <w:p w:rsidR="005071C9" w:rsidRPr="00EA549A" w:rsidRDefault="004726C6" w:rsidP="00E67807">
            <w:pPr>
              <w:tabs>
                <w:tab w:val="right" w:leader="dot" w:pos="8647"/>
              </w:tabs>
              <w:rPr>
                <w:lang w:val="en-GB"/>
              </w:rPr>
            </w:pPr>
            <w:r w:rsidRPr="00EA549A">
              <w:rPr>
                <w:lang w:val="en-GB"/>
              </w:rPr>
              <w:t>Series number(s):</w:t>
            </w:r>
            <w:r w:rsidRPr="00EA549A">
              <w:rPr>
                <w:lang w:val="en-GB"/>
              </w:rPr>
              <w:tab/>
            </w:r>
          </w:p>
          <w:p w:rsidR="005071C9" w:rsidRPr="00EA549A" w:rsidRDefault="005071C9" w:rsidP="00E67807">
            <w:pPr>
              <w:tabs>
                <w:tab w:val="right" w:leader="dot" w:pos="8647"/>
              </w:tabs>
              <w:rPr>
                <w:lang w:val="en-GB"/>
              </w:rPr>
            </w:pPr>
          </w:p>
        </w:tc>
      </w:tr>
      <w:tr w:rsidR="00074452" w:rsidRPr="004726C6" w:rsidTr="00E67807">
        <w:trPr>
          <w:cantSplit/>
        </w:trPr>
        <w:tc>
          <w:tcPr>
            <w:tcW w:w="8968" w:type="dxa"/>
            <w:tcBorders>
              <w:bottom w:val="single" w:sz="18" w:space="0" w:color="auto"/>
            </w:tcBorders>
          </w:tcPr>
          <w:p w:rsidR="005071C9" w:rsidRPr="00EA549A" w:rsidRDefault="005071C9" w:rsidP="00E67807">
            <w:pPr>
              <w:tabs>
                <w:tab w:val="right" w:leader="dot" w:pos="8647"/>
              </w:tabs>
              <w:rPr>
                <w:lang w:val="en-GB"/>
              </w:rPr>
            </w:pPr>
          </w:p>
        </w:tc>
      </w:tr>
    </w:tbl>
    <w:p w:rsidR="00E67807" w:rsidRPr="001A1BE0" w:rsidRDefault="004726C6" w:rsidP="001A1BE0">
      <w:pPr>
        <w:tabs>
          <w:tab w:val="left" w:pos="2835"/>
          <w:tab w:val="left" w:pos="4678"/>
          <w:tab w:val="right" w:pos="5387"/>
          <w:tab w:val="left" w:pos="6804"/>
        </w:tabs>
        <w:spacing w:before="120"/>
        <w:rPr>
          <w:lang w:val="en-US"/>
        </w:rPr>
      </w:pPr>
      <w:r w:rsidRPr="00C5578B">
        <w:rPr>
          <w:lang w:val="en-GB"/>
        </w:rPr>
        <w:t>Desired participation</w:t>
      </w:r>
      <w:r w:rsidRPr="00C5578B">
        <w:rPr>
          <w:lang w:val="en-GB"/>
        </w:rPr>
        <w:tab/>
      </w:r>
      <w:r w:rsidRPr="00E67807">
        <w:rPr>
          <w:lang w:val="en-GB"/>
        </w:rPr>
        <w:t xml:space="preserve">in </w:t>
      </w:r>
      <w:r>
        <w:rPr>
          <w:lang w:val="en-GB"/>
        </w:rPr>
        <w:t>campaign</w:t>
      </w:r>
      <w:r w:rsidRPr="00E67807">
        <w:rPr>
          <w:lang w:val="en-GB"/>
        </w:rPr>
        <w:t xml:space="preserve"> 1</w:t>
      </w:r>
      <w:r w:rsidRPr="00E67807">
        <w:rPr>
          <w:lang w:val="en-GB"/>
        </w:rPr>
        <w:tab/>
      </w:r>
      <w:r w:rsidRPr="00E67807">
        <w:rPr>
          <w:lang w:val="en-GB"/>
        </w:rPr>
        <w:tab/>
      </w:r>
      <w:r w:rsidRPr="0085732A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7807">
        <w:rPr>
          <w:lang w:val="en-GB"/>
        </w:rPr>
        <w:instrText xml:space="preserve"> FORMCHECKBOX </w:instrText>
      </w:r>
      <w:r>
        <w:fldChar w:fldCharType="separate"/>
      </w:r>
      <w:r w:rsidRPr="0085732A">
        <w:fldChar w:fldCharType="end"/>
      </w:r>
      <w:r w:rsidRPr="00E67807">
        <w:rPr>
          <w:lang w:val="en-GB"/>
        </w:rPr>
        <w:t xml:space="preserve">  </w:t>
      </w:r>
      <w:r w:rsidR="00DD3E68">
        <w:rPr>
          <w:lang w:val="en-GB"/>
        </w:rPr>
        <w:t>weeks</w:t>
      </w:r>
      <w:r w:rsidR="002C5F59">
        <w:rPr>
          <w:lang w:val="en-GB"/>
        </w:rPr>
        <w:t xml:space="preserve"> </w:t>
      </w:r>
      <w:r>
        <w:rPr>
          <w:lang w:val="en-GB"/>
        </w:rPr>
        <w:t>3</w:t>
      </w:r>
      <w:r>
        <w:rPr>
          <w:lang w:val="en-US"/>
        </w:rPr>
        <w:t xml:space="preserve"> – 4</w:t>
      </w:r>
      <w:r w:rsidR="001A1BE0">
        <w:rPr>
          <w:lang w:val="en-US"/>
        </w:rPr>
        <w:tab/>
      </w:r>
      <w:r>
        <w:rPr>
          <w:lang w:val="en-US"/>
        </w:rPr>
        <w:t>(18</w:t>
      </w:r>
      <w:r w:rsidR="00345D14">
        <w:rPr>
          <w:lang w:val="en-US"/>
        </w:rPr>
        <w:t>.</w:t>
      </w:r>
      <w:r>
        <w:rPr>
          <w:lang w:val="en-US"/>
        </w:rPr>
        <w:t>01.21 – 29.01.21</w:t>
      </w:r>
      <w:r w:rsidR="001A1BE0" w:rsidRPr="001A1BE0">
        <w:rPr>
          <w:lang w:val="en-US"/>
        </w:rPr>
        <w:t>)</w:t>
      </w:r>
    </w:p>
    <w:p w:rsidR="00E67807" w:rsidRDefault="004726C6" w:rsidP="004726C6">
      <w:pPr>
        <w:tabs>
          <w:tab w:val="left" w:pos="2835"/>
          <w:tab w:val="left" w:pos="4678"/>
          <w:tab w:val="left" w:pos="6804"/>
        </w:tabs>
        <w:spacing w:before="120"/>
        <w:rPr>
          <w:lang w:val="en-GB"/>
        </w:rPr>
      </w:pPr>
      <w:r w:rsidRPr="00E67807">
        <w:rPr>
          <w:lang w:val="en-GB"/>
        </w:rPr>
        <w:tab/>
      </w:r>
      <w:r w:rsidRPr="004726C6">
        <w:rPr>
          <w:lang w:val="en-GB"/>
        </w:rPr>
        <w:t>Further dates on request</w:t>
      </w:r>
      <w:r>
        <w:rPr>
          <w:lang w:val="en-GB"/>
        </w:rPr>
        <w:t xml:space="preserve"> </w:t>
      </w:r>
      <w:hyperlink r:id="rId10" w:history="1">
        <w:r w:rsidRPr="00307050">
          <w:rPr>
            <w:rStyle w:val="Hyperlink"/>
            <w:lang w:val="en-GB"/>
          </w:rPr>
          <w:t>flow@metas.ch</w:t>
        </w:r>
      </w:hyperlink>
    </w:p>
    <w:p w:rsidR="004726C6" w:rsidRDefault="004726C6" w:rsidP="004726C6">
      <w:pPr>
        <w:tabs>
          <w:tab w:val="left" w:pos="2835"/>
          <w:tab w:val="left" w:pos="4678"/>
          <w:tab w:val="left" w:pos="6804"/>
        </w:tabs>
        <w:spacing w:before="120"/>
        <w:rPr>
          <w:lang w:val="en-GB"/>
        </w:rPr>
      </w:pPr>
    </w:p>
    <w:p w:rsidR="004726C6" w:rsidRPr="001A1BE0" w:rsidRDefault="004726C6" w:rsidP="004726C6">
      <w:pPr>
        <w:tabs>
          <w:tab w:val="left" w:pos="2835"/>
          <w:tab w:val="left" w:pos="4678"/>
          <w:tab w:val="left" w:pos="6804"/>
        </w:tabs>
        <w:spacing w:before="120"/>
        <w:rPr>
          <w:lang w:val="en-US"/>
        </w:rPr>
      </w:pPr>
    </w:p>
    <w:p w:rsidR="005071C9" w:rsidRPr="001F5400" w:rsidRDefault="004726C6" w:rsidP="005071C9">
      <w:pPr>
        <w:tabs>
          <w:tab w:val="left" w:pos="2835"/>
          <w:tab w:val="left" w:pos="4678"/>
          <w:tab w:val="left" w:pos="6237"/>
        </w:tabs>
        <w:spacing w:before="120"/>
        <w:rPr>
          <w:lang w:val="en-GB"/>
        </w:rPr>
      </w:pPr>
      <w:r>
        <w:rPr>
          <w:lang w:val="en-GB"/>
        </w:rPr>
        <w:t>I</w:t>
      </w:r>
      <w:r>
        <w:rPr>
          <w:lang w:val="en-GB"/>
        </w:rPr>
        <w:t>nstrument s</w:t>
      </w:r>
      <w:r w:rsidRPr="001F5400">
        <w:rPr>
          <w:lang w:val="en-GB"/>
        </w:rPr>
        <w:t>pecification</w:t>
      </w:r>
      <w:r>
        <w:rPr>
          <w:lang w:val="en-GB"/>
        </w:rPr>
        <w:t>s</w:t>
      </w:r>
      <w:r w:rsidRPr="001F5400">
        <w:rPr>
          <w:lang w:val="en-GB"/>
        </w:rPr>
        <w:t xml:space="preserve"> </w:t>
      </w:r>
      <w:r>
        <w:rPr>
          <w:lang w:val="en-GB"/>
        </w:rPr>
        <w:t>on the back</w:t>
      </w:r>
    </w:p>
    <w:p w:rsidR="005071C9" w:rsidRPr="001F5400" w:rsidRDefault="004726C6" w:rsidP="005071C9">
      <w:pPr>
        <w:tabs>
          <w:tab w:val="left" w:pos="2835"/>
          <w:tab w:val="left" w:pos="4678"/>
          <w:tab w:val="left" w:pos="6237"/>
        </w:tabs>
        <w:spacing w:before="120"/>
        <w:rPr>
          <w:lang w:val="en-GB"/>
        </w:rPr>
      </w:pPr>
      <w:r w:rsidRPr="001F5400">
        <w:rPr>
          <w:lang w:val="en-GB"/>
        </w:rPr>
        <w:br w:type="page"/>
      </w:r>
      <w:r>
        <w:rPr>
          <w:lang w:val="en-GB"/>
        </w:rPr>
        <w:lastRenderedPageBreak/>
        <w:t>Instrument s</w:t>
      </w:r>
      <w:r w:rsidRPr="001F5400">
        <w:rPr>
          <w:lang w:val="en-GB"/>
        </w:rPr>
        <w:t>pecification</w:t>
      </w:r>
      <w:r>
        <w:rPr>
          <w:lang w:val="en-GB"/>
        </w:rPr>
        <w:t>s</w:t>
      </w:r>
      <w:r w:rsidRPr="001F5400">
        <w:rPr>
          <w:lang w:val="en-GB"/>
        </w:rPr>
        <w:t>:</w:t>
      </w:r>
    </w:p>
    <w:p w:rsidR="004726C6" w:rsidRDefault="004726C6" w:rsidP="005071C9">
      <w:pPr>
        <w:tabs>
          <w:tab w:val="left" w:pos="2552"/>
          <w:tab w:val="left" w:pos="4678"/>
          <w:tab w:val="left" w:pos="6237"/>
        </w:tabs>
        <w:spacing w:before="120"/>
        <w:rPr>
          <w:lang w:val="en-GB"/>
        </w:rPr>
      </w:pPr>
      <w:r>
        <w:rPr>
          <w:lang w:val="en-GB"/>
        </w:rPr>
        <w:t>Measuring points</w:t>
      </w:r>
      <w:r w:rsidRPr="001F5400">
        <w:rPr>
          <w:lang w:val="en-GB"/>
        </w:rPr>
        <w:t xml:space="preserve">: </w:t>
      </w:r>
      <w:r w:rsidRPr="001F5400">
        <w:rPr>
          <w:lang w:val="en-GB"/>
        </w:rPr>
        <w:tab/>
      </w:r>
      <w:r w:rsidRPr="001F5400">
        <w:rPr>
          <w:u w:val="dotted"/>
          <w:lang w:val="en-GB"/>
        </w:rPr>
        <w:tab/>
      </w:r>
    </w:p>
    <w:p w:rsidR="005071C9" w:rsidRPr="001F5400" w:rsidRDefault="004726C6" w:rsidP="005071C9">
      <w:pPr>
        <w:tabs>
          <w:tab w:val="left" w:pos="2552"/>
          <w:tab w:val="left" w:pos="4678"/>
          <w:tab w:val="left" w:pos="6237"/>
        </w:tabs>
        <w:spacing w:before="120"/>
        <w:rPr>
          <w:lang w:val="en-GB"/>
        </w:rPr>
      </w:pPr>
      <w:r>
        <w:rPr>
          <w:lang w:val="en-GB"/>
        </w:rPr>
        <w:t>Gas type</w:t>
      </w:r>
      <w:r w:rsidRPr="001F5400">
        <w:rPr>
          <w:lang w:val="en-GB"/>
        </w:rPr>
        <w:t xml:space="preserve">: </w:t>
      </w:r>
      <w:r w:rsidRPr="001F5400">
        <w:rPr>
          <w:lang w:val="en-GB"/>
        </w:rPr>
        <w:tab/>
      </w:r>
      <w:r w:rsidRPr="001F5400">
        <w:rPr>
          <w:u w:val="dotted"/>
          <w:lang w:val="en-GB"/>
        </w:rPr>
        <w:tab/>
      </w:r>
    </w:p>
    <w:p w:rsidR="005071C9" w:rsidRPr="00C5578B" w:rsidRDefault="004726C6" w:rsidP="005071C9">
      <w:pPr>
        <w:tabs>
          <w:tab w:val="left" w:pos="2552"/>
          <w:tab w:val="left" w:pos="4678"/>
          <w:tab w:val="left" w:pos="6237"/>
        </w:tabs>
        <w:spacing w:before="120"/>
        <w:rPr>
          <w:lang w:val="en-GB"/>
        </w:rPr>
      </w:pPr>
      <w:r w:rsidRPr="00C5578B">
        <w:rPr>
          <w:lang w:val="en-GB"/>
        </w:rPr>
        <w:t>Units:</w:t>
      </w:r>
      <w:r w:rsidRPr="00C5578B">
        <w:rPr>
          <w:lang w:val="en-GB"/>
        </w:rPr>
        <w:tab/>
      </w:r>
      <w:r w:rsidRPr="00C5578B">
        <w:rPr>
          <w:u w:val="dotted"/>
          <w:lang w:val="en-GB"/>
        </w:rPr>
        <w:tab/>
      </w:r>
    </w:p>
    <w:p w:rsidR="005071C9" w:rsidRPr="001F5400" w:rsidRDefault="004726C6" w:rsidP="005071C9">
      <w:pPr>
        <w:tabs>
          <w:tab w:val="left" w:pos="2552"/>
          <w:tab w:val="left" w:pos="4678"/>
          <w:tab w:val="left" w:pos="6804"/>
        </w:tabs>
        <w:spacing w:before="120"/>
        <w:rPr>
          <w:lang w:val="en-GB"/>
        </w:rPr>
      </w:pPr>
      <w:r w:rsidRPr="001F5400">
        <w:rPr>
          <w:lang w:val="en-GB"/>
        </w:rPr>
        <w:t>Reference conditions:</w:t>
      </w:r>
      <w:r w:rsidRPr="001F5400">
        <w:rPr>
          <w:lang w:val="en-GB"/>
        </w:rPr>
        <w:tab/>
      </w:r>
      <w:r w:rsidRPr="001F5400">
        <w:rPr>
          <w:u w:val="dotted"/>
          <w:lang w:val="en-GB"/>
        </w:rPr>
        <w:tab/>
      </w:r>
      <w:r w:rsidRPr="001F5400">
        <w:rPr>
          <w:lang w:val="en-GB"/>
        </w:rPr>
        <w:t xml:space="preserve">°C, </w:t>
      </w:r>
      <w:r w:rsidRPr="001F5400">
        <w:rPr>
          <w:u w:val="dotted"/>
          <w:lang w:val="en-GB"/>
        </w:rPr>
        <w:tab/>
      </w:r>
      <w:r w:rsidRPr="001F5400">
        <w:rPr>
          <w:lang w:val="en-GB"/>
        </w:rPr>
        <w:t>kPa</w:t>
      </w:r>
    </w:p>
    <w:p w:rsidR="005071C9" w:rsidRPr="001F5400" w:rsidRDefault="004726C6" w:rsidP="005071C9">
      <w:pPr>
        <w:tabs>
          <w:tab w:val="left" w:pos="2552"/>
          <w:tab w:val="left" w:pos="4678"/>
          <w:tab w:val="left" w:pos="6237"/>
        </w:tabs>
        <w:spacing w:before="120"/>
        <w:rPr>
          <w:lang w:val="en-GB"/>
        </w:rPr>
      </w:pPr>
      <w:r w:rsidRPr="001F5400">
        <w:rPr>
          <w:lang w:val="en-GB"/>
        </w:rPr>
        <w:t>Upstream pressure:</w:t>
      </w:r>
      <w:r w:rsidRPr="001F5400">
        <w:rPr>
          <w:lang w:val="en-GB"/>
        </w:rPr>
        <w:tab/>
      </w:r>
      <w:r w:rsidRPr="001F5400">
        <w:rPr>
          <w:u w:val="dotted"/>
          <w:lang w:val="en-GB"/>
        </w:rPr>
        <w:tab/>
      </w:r>
      <w:r w:rsidRPr="001F5400">
        <w:rPr>
          <w:lang w:val="en-GB"/>
        </w:rPr>
        <w:t>bar absolut</w:t>
      </w:r>
      <w:r>
        <w:rPr>
          <w:lang w:val="en-GB"/>
        </w:rPr>
        <w:t>e</w:t>
      </w:r>
    </w:p>
    <w:p w:rsidR="005071C9" w:rsidRPr="001F5400" w:rsidRDefault="004726C6" w:rsidP="005071C9">
      <w:pPr>
        <w:tabs>
          <w:tab w:val="left" w:pos="2552"/>
          <w:tab w:val="left" w:pos="4678"/>
          <w:tab w:val="left" w:pos="6237"/>
        </w:tabs>
        <w:spacing w:before="120"/>
        <w:rPr>
          <w:lang w:val="en-GB"/>
        </w:rPr>
      </w:pPr>
      <w:r>
        <w:rPr>
          <w:lang w:val="en-GB"/>
        </w:rPr>
        <w:t>Downstream pressure</w:t>
      </w:r>
      <w:r w:rsidRPr="001F5400">
        <w:rPr>
          <w:lang w:val="en-GB"/>
        </w:rPr>
        <w:t>:</w:t>
      </w:r>
      <w:r w:rsidRPr="001F5400">
        <w:rPr>
          <w:lang w:val="en-GB"/>
        </w:rPr>
        <w:tab/>
      </w:r>
      <w:r w:rsidRPr="001F5400">
        <w:rPr>
          <w:u w:val="dotted"/>
          <w:lang w:val="en-GB"/>
        </w:rPr>
        <w:tab/>
      </w:r>
      <w:r w:rsidRPr="001F5400">
        <w:rPr>
          <w:lang w:val="en-GB"/>
        </w:rPr>
        <w:t>bar absolut</w:t>
      </w:r>
      <w:r>
        <w:rPr>
          <w:lang w:val="en-GB"/>
        </w:rPr>
        <w:t>e</w:t>
      </w:r>
    </w:p>
    <w:p w:rsidR="005071C9" w:rsidRDefault="004726C6" w:rsidP="005071C9">
      <w:pPr>
        <w:tabs>
          <w:tab w:val="left" w:pos="2552"/>
          <w:tab w:val="left" w:pos="4678"/>
          <w:tab w:val="left" w:pos="6237"/>
        </w:tabs>
        <w:spacing w:before="120"/>
        <w:rPr>
          <w:lang w:val="en-GB"/>
        </w:rPr>
      </w:pPr>
      <w:r>
        <w:rPr>
          <w:lang w:val="en-GB"/>
        </w:rPr>
        <w:t>R</w:t>
      </w:r>
      <w:r w:rsidRPr="001F5400">
        <w:rPr>
          <w:lang w:val="en-GB"/>
        </w:rPr>
        <w:t>equested uncertainty:</w:t>
      </w:r>
      <w:r w:rsidRPr="001F5400">
        <w:rPr>
          <w:lang w:val="en-GB"/>
        </w:rPr>
        <w:tab/>
      </w:r>
      <w:r w:rsidRPr="001F5400">
        <w:rPr>
          <w:u w:val="dotted"/>
          <w:lang w:val="en-GB"/>
        </w:rPr>
        <w:tab/>
      </w:r>
      <w:r w:rsidRPr="001F5400">
        <w:rPr>
          <w:lang w:val="en-GB"/>
        </w:rPr>
        <w:t>% relativ</w:t>
      </w:r>
      <w:r>
        <w:rPr>
          <w:lang w:val="en-GB"/>
        </w:rPr>
        <w:t>e</w:t>
      </w:r>
    </w:p>
    <w:p w:rsidR="00D8731F" w:rsidRDefault="00D8731F" w:rsidP="005071C9">
      <w:pPr>
        <w:tabs>
          <w:tab w:val="left" w:pos="2552"/>
          <w:tab w:val="left" w:pos="4678"/>
          <w:tab w:val="left" w:pos="6237"/>
        </w:tabs>
        <w:spacing w:before="120"/>
        <w:rPr>
          <w:lang w:val="en-GB"/>
        </w:rPr>
      </w:pPr>
    </w:p>
    <w:p w:rsidR="00D8731F" w:rsidRPr="002E6AEF" w:rsidRDefault="004726C6" w:rsidP="00D8731F">
      <w:pPr>
        <w:tabs>
          <w:tab w:val="right" w:leader="dot" w:pos="9072"/>
        </w:tabs>
        <w:spacing w:before="120"/>
        <w:rPr>
          <w:u w:val="dotted"/>
          <w:lang w:val="en-GB"/>
        </w:rPr>
      </w:pPr>
      <w:r w:rsidRPr="00515A4D">
        <w:rPr>
          <w:lang w:val="en-GB"/>
        </w:rPr>
        <w:t xml:space="preserve">To perform the calibration </w:t>
      </w:r>
      <w:r w:rsidR="00C535C1" w:rsidRPr="00515A4D">
        <w:rPr>
          <w:lang w:val="en-GB"/>
        </w:rPr>
        <w:t xml:space="preserve">similarly as </w:t>
      </w:r>
      <w:r w:rsidRPr="00515A4D">
        <w:rPr>
          <w:lang w:val="en-GB"/>
        </w:rPr>
        <w:t>Certificate Number:</w:t>
      </w:r>
      <w:r w:rsidRPr="002E6AEF">
        <w:rPr>
          <w:lang w:val="en-GB"/>
        </w:rPr>
        <w:tab/>
      </w:r>
    </w:p>
    <w:p w:rsidR="00D8731F" w:rsidRPr="001F5400" w:rsidRDefault="00D8731F" w:rsidP="005071C9">
      <w:pPr>
        <w:tabs>
          <w:tab w:val="left" w:pos="2552"/>
          <w:tab w:val="left" w:pos="4678"/>
          <w:tab w:val="left" w:pos="6237"/>
        </w:tabs>
        <w:spacing w:before="120"/>
        <w:rPr>
          <w:lang w:val="en-GB"/>
        </w:rPr>
      </w:pPr>
    </w:p>
    <w:p w:rsidR="005071C9" w:rsidRPr="002E6AEF" w:rsidRDefault="004726C6" w:rsidP="005071C9">
      <w:pPr>
        <w:tabs>
          <w:tab w:val="right" w:leader="dot" w:pos="9072"/>
        </w:tabs>
        <w:spacing w:before="120"/>
        <w:rPr>
          <w:u w:val="dotted"/>
          <w:lang w:val="en-GB"/>
        </w:rPr>
      </w:pPr>
      <w:r>
        <w:rPr>
          <w:lang w:val="en-GB"/>
        </w:rPr>
        <w:t>A</w:t>
      </w:r>
      <w:r w:rsidRPr="002E6AEF">
        <w:rPr>
          <w:lang w:val="en-GB"/>
        </w:rPr>
        <w:t xml:space="preserve">ccessories </w:t>
      </w:r>
      <w:r>
        <w:rPr>
          <w:lang w:val="en-GB"/>
        </w:rPr>
        <w:t>s</w:t>
      </w:r>
      <w:r w:rsidRPr="002E6AEF">
        <w:rPr>
          <w:lang w:val="en-GB"/>
        </w:rPr>
        <w:t>upplied:</w:t>
      </w:r>
      <w:r w:rsidRPr="002E6AEF">
        <w:rPr>
          <w:lang w:val="en-GB"/>
        </w:rPr>
        <w:tab/>
      </w:r>
    </w:p>
    <w:p w:rsidR="005071C9" w:rsidRPr="002E6AEF" w:rsidRDefault="004726C6" w:rsidP="005071C9">
      <w:pPr>
        <w:tabs>
          <w:tab w:val="left" w:pos="0"/>
          <w:tab w:val="right" w:leader="dot" w:pos="9071"/>
        </w:tabs>
        <w:spacing w:before="120"/>
        <w:rPr>
          <w:lang w:val="en-GB"/>
        </w:rPr>
      </w:pPr>
      <w:r w:rsidRPr="002E6AEF">
        <w:rPr>
          <w:lang w:val="en-GB"/>
        </w:rPr>
        <w:tab/>
      </w:r>
    </w:p>
    <w:p w:rsidR="005071C9" w:rsidRDefault="004726C6" w:rsidP="005071C9">
      <w:pPr>
        <w:tabs>
          <w:tab w:val="left" w:pos="0"/>
          <w:tab w:val="right" w:leader="dot" w:pos="9071"/>
        </w:tabs>
        <w:spacing w:before="120"/>
        <w:rPr>
          <w:lang w:val="en-GB"/>
        </w:rPr>
      </w:pPr>
      <w:r w:rsidRPr="002E6AEF">
        <w:rPr>
          <w:lang w:val="en-GB"/>
        </w:rPr>
        <w:tab/>
      </w:r>
    </w:p>
    <w:p w:rsidR="00E456A4" w:rsidRDefault="00E456A4" w:rsidP="005071C9">
      <w:pPr>
        <w:tabs>
          <w:tab w:val="left" w:pos="0"/>
          <w:tab w:val="right" w:leader="dot" w:pos="9071"/>
        </w:tabs>
        <w:spacing w:before="120"/>
        <w:rPr>
          <w:lang w:val="en-GB"/>
        </w:rPr>
      </w:pPr>
    </w:p>
    <w:p w:rsidR="00E456A4" w:rsidRPr="002E6AEF" w:rsidRDefault="004726C6" w:rsidP="00E456A4">
      <w:pPr>
        <w:tabs>
          <w:tab w:val="right" w:leader="dot" w:pos="9072"/>
        </w:tabs>
        <w:spacing w:before="120"/>
        <w:rPr>
          <w:u w:val="dotted"/>
          <w:lang w:val="en-GB"/>
        </w:rPr>
      </w:pPr>
      <w:r w:rsidRPr="00515A4D">
        <w:rPr>
          <w:lang w:val="en-GB"/>
        </w:rPr>
        <w:t>Remark:</w:t>
      </w:r>
      <w:r w:rsidRPr="002E6AEF">
        <w:rPr>
          <w:lang w:val="en-GB"/>
        </w:rPr>
        <w:tab/>
      </w:r>
    </w:p>
    <w:p w:rsidR="00E456A4" w:rsidRPr="002E6AEF" w:rsidRDefault="004726C6" w:rsidP="00E456A4">
      <w:pPr>
        <w:tabs>
          <w:tab w:val="left" w:pos="0"/>
          <w:tab w:val="right" w:leader="dot" w:pos="9071"/>
        </w:tabs>
        <w:spacing w:before="120"/>
        <w:rPr>
          <w:lang w:val="en-GB"/>
        </w:rPr>
      </w:pPr>
      <w:r w:rsidRPr="002E6AEF">
        <w:rPr>
          <w:lang w:val="en-GB"/>
        </w:rPr>
        <w:tab/>
      </w:r>
    </w:p>
    <w:p w:rsidR="00F14EAB" w:rsidRDefault="00F14EAB">
      <w:pPr>
        <w:rPr>
          <w:lang w:val="en-GB"/>
        </w:rPr>
      </w:pPr>
    </w:p>
    <w:p w:rsidR="00502609" w:rsidRDefault="004726C6">
      <w:pPr>
        <w:rPr>
          <w:lang w:val="en-GB"/>
        </w:rPr>
      </w:pPr>
      <w:r w:rsidRPr="00515A4D">
        <w:rPr>
          <w:lang w:val="en-GB"/>
        </w:rPr>
        <w:t xml:space="preserve">Other services and prices on request. </w:t>
      </w:r>
    </w:p>
    <w:p w:rsidR="004726C6" w:rsidRDefault="004726C6">
      <w:pPr>
        <w:rPr>
          <w:lang w:val="en-US"/>
        </w:rPr>
      </w:pPr>
    </w:p>
    <w:p w:rsidR="00872181" w:rsidRPr="001A52D2" w:rsidRDefault="004726C6">
      <w:pPr>
        <w:rPr>
          <w:lang w:val="en-US"/>
        </w:rPr>
      </w:pPr>
      <w:r>
        <w:rPr>
          <w:i/>
          <w:iCs/>
          <w:sz w:val="20"/>
          <w:szCs w:val="20"/>
          <w:lang w:val="en-US"/>
        </w:rPr>
        <w:t>METAS General Terms and Conditions” are applied to all services of METAS. They are availab</w:t>
      </w:r>
      <w:r>
        <w:rPr>
          <w:i/>
          <w:iCs/>
          <w:sz w:val="20"/>
          <w:szCs w:val="20"/>
          <w:lang w:val="en-US"/>
        </w:rPr>
        <w:t xml:space="preserve">le at </w:t>
      </w:r>
      <w:hyperlink r:id="rId11" w:history="1">
        <w:r>
          <w:rPr>
            <w:rStyle w:val="Hyperlink"/>
            <w:i/>
            <w:iCs/>
            <w:sz w:val="20"/>
            <w:szCs w:val="20"/>
            <w:lang w:val="en-US"/>
          </w:rPr>
          <w:t>www.metas.ch</w:t>
        </w:r>
      </w:hyperlink>
      <w:r>
        <w:rPr>
          <w:i/>
          <w:iCs/>
          <w:sz w:val="20"/>
          <w:szCs w:val="20"/>
          <w:lang w:val="en-US"/>
        </w:rPr>
        <w:t>. Amendments, subsidiary agreements and supplements shall always have to be made in writing.</w:t>
      </w:r>
    </w:p>
    <w:sectPr w:rsidR="00872181" w:rsidRPr="001A52D2"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701" w:header="680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26C6">
      <w:r>
        <w:separator/>
      </w:r>
    </w:p>
  </w:endnote>
  <w:endnote w:type="continuationSeparator" w:id="0">
    <w:p w:rsidR="00000000" w:rsidRDefault="0047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68" w:rsidRDefault="004726C6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68" w:rsidRDefault="004726C6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26C6">
      <w:r>
        <w:separator/>
      </w:r>
    </w:p>
  </w:footnote>
  <w:footnote w:type="continuationSeparator" w:id="0">
    <w:p w:rsidR="00000000" w:rsidRDefault="0047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074452" w:rsidRPr="004726C6">
      <w:trPr>
        <w:cantSplit/>
        <w:trHeight w:hRule="exact" w:val="1800"/>
      </w:trPr>
      <w:tc>
        <w:tcPr>
          <w:tcW w:w="4848" w:type="dxa"/>
        </w:tcPr>
        <w:p w:rsidR="00DD3E68" w:rsidRDefault="004726C6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2" name="Picture 1" descr="Beschreibung: 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3697824" name="Picture 1" descr="Beschreibung: 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D3E68" w:rsidRDefault="00DD3E68">
          <w:pPr>
            <w:pStyle w:val="Logo"/>
          </w:pPr>
        </w:p>
      </w:tc>
      <w:tc>
        <w:tcPr>
          <w:tcW w:w="4961" w:type="dxa"/>
        </w:tcPr>
        <w:p w:rsidR="00DD3E68" w:rsidRDefault="004726C6">
          <w:pPr>
            <w:pStyle w:val="KopfFett"/>
            <w:rPr>
              <w:lang w:val="en-GB"/>
            </w:rPr>
          </w:pPr>
          <w:r>
            <w:rPr>
              <w:lang w:val="en-GB"/>
            </w:rPr>
            <w:t>Federal</w:t>
          </w:r>
          <w:r>
            <w:rPr>
              <w:lang w:val="en-GB"/>
            </w:rPr>
            <w:t xml:space="preserve"> Institute of Metrology METAS</w:t>
          </w:r>
        </w:p>
      </w:tc>
    </w:tr>
  </w:tbl>
  <w:p w:rsidR="00DD3E68" w:rsidRDefault="00DD3E68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EFF4133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D7EF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CCDF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E8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5D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BE3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47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2E3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1E7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F12860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D8FA7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F69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02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06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48D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C3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00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E26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1BC4A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A55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44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FE0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C6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2E6F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6EB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00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18C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Metrologie"/>
    <w:docVar w:name="Amtkurz" w:val="METAS"/>
    <w:docVar w:name="Dept" w:val="Eidgenössisches Justiz- und Polizeidepartement"/>
    <w:docVar w:name="Deptkurz" w:val="EJPD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OrtD" w:val="CH-3003 Bern-Wabern"/>
    <w:docVar w:name="docvar_Amt_AbsOrtE" w:val="CH-3003 Bern-Wabern"/>
    <w:docVar w:name="docvar_Amt_AbsOrtF" w:val="CH-3003 Bern-Wabern"/>
    <w:docVar w:name="docvar_Amt_AbsOrtI" w:val="CH-3003 Bern-Wabern"/>
    <w:docVar w:name="docvar_Amt_AmtD" w:val="Bundesamt für Metrologie"/>
    <w:docVar w:name="docvar_Amt_AmtE" w:val="Federal Office of Metrology"/>
    <w:docVar w:name="docvar_Amt_AmtF" w:val="Office fédéral de métrologie"/>
    <w:docVar w:name="docvar_Amt_AmtI" w:val="Uffici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32 10"/>
    <w:docVar w:name="docvar_Amt_Homepage" w:val="www.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31 323 31 11"/>
    <w:docVar w:name="docvar_User_AbteilungBereichD" w:val="Direktionsstab"/>
    <w:docVar w:name="docvar_User_AbteilungBereichE" w:val="Directorate Staff"/>
    <w:docVar w:name="docvar_User_AbteilungBereichF" w:val="Etat major"/>
    <w:docVar w:name="docvar_User_AbteilungBereichI" w:val="Quadri dirigenti"/>
    <w:docVar w:name="docvar_User_EMail" w:val="juerg.niederhauser@metas.ch"/>
    <w:docVar w:name="docvar_User_FunktionD" w:val="Direktionsadjunkt"/>
    <w:docVar w:name="docvar_User_FunktionE" w:val="Assistant to the directorate"/>
    <w:docVar w:name="docvar_User_FunktionF" w:val="Adjoint de direction"/>
    <w:docVar w:name="docvar_User_FunktionI" w:val="Aggiunto di direzione"/>
    <w:docVar w:name="docvar_User_GrussnameD" w:val="Dr. Jürg Niederhauser"/>
    <w:docVar w:name="docvar_User_GrussnameE" w:val="Dr Jürg Niederhauser"/>
    <w:docVar w:name="docvar_User_GrussnameF" w:val="Dr Jürg Niederhauser"/>
    <w:docVar w:name="docvar_User_GrussnameI" w:val="dott. Jürg Niederhauser"/>
    <w:docVar w:name="docvar_User_Kurzzeichen" w:val="Niju"/>
    <w:docVar w:name="docvar_User_LaborStelleD" w:val=" "/>
    <w:docVar w:name="docvar_User_LaborStelleE" w:val=" "/>
    <w:docVar w:name="docvar_User_LaborStelleF" w:val=" "/>
    <w:docVar w:name="docvar_User_LaborStelleI" w:val=" "/>
    <w:docVar w:name="docvar_User_Nachname" w:val="Niederhauser"/>
    <w:docVar w:name="docvar_User_persFax" w:val="+41 31 32 33 210"/>
    <w:docVar w:name="docvar_User_persTel" w:val="+41 31 32 34 970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Jürg"/>
    <w:docVar w:name="OrgEinheit" w:val="OrgEinheit"/>
  </w:docVars>
  <w:rsids>
    <w:rsidRoot w:val="005071C9"/>
    <w:rsid w:val="000046F6"/>
    <w:rsid w:val="00024C61"/>
    <w:rsid w:val="000555A8"/>
    <w:rsid w:val="00074452"/>
    <w:rsid w:val="001A1BE0"/>
    <w:rsid w:val="001A52D2"/>
    <w:rsid w:val="001F5400"/>
    <w:rsid w:val="00230A0D"/>
    <w:rsid w:val="00251225"/>
    <w:rsid w:val="00265FA5"/>
    <w:rsid w:val="00281C66"/>
    <w:rsid w:val="002C5F59"/>
    <w:rsid w:val="002E6AEF"/>
    <w:rsid w:val="00345D14"/>
    <w:rsid w:val="004726C6"/>
    <w:rsid w:val="004F1AFF"/>
    <w:rsid w:val="004F7CFD"/>
    <w:rsid w:val="00502609"/>
    <w:rsid w:val="005071C9"/>
    <w:rsid w:val="00515A4D"/>
    <w:rsid w:val="006E43D7"/>
    <w:rsid w:val="007B4DDF"/>
    <w:rsid w:val="00872181"/>
    <w:rsid w:val="008F4471"/>
    <w:rsid w:val="009A2FD2"/>
    <w:rsid w:val="009A49FE"/>
    <w:rsid w:val="00A2259E"/>
    <w:rsid w:val="00A255FC"/>
    <w:rsid w:val="00AA215C"/>
    <w:rsid w:val="00B148B8"/>
    <w:rsid w:val="00B26CDB"/>
    <w:rsid w:val="00BD5BA1"/>
    <w:rsid w:val="00BE24F4"/>
    <w:rsid w:val="00C535C1"/>
    <w:rsid w:val="00C5578B"/>
    <w:rsid w:val="00CB7AC7"/>
    <w:rsid w:val="00D8731F"/>
    <w:rsid w:val="00D91EC2"/>
    <w:rsid w:val="00DD3015"/>
    <w:rsid w:val="00DD3E68"/>
    <w:rsid w:val="00E23253"/>
    <w:rsid w:val="00E40B3E"/>
    <w:rsid w:val="00E456A4"/>
    <w:rsid w:val="00E67807"/>
    <w:rsid w:val="00EA549A"/>
    <w:rsid w:val="00ED7403"/>
    <w:rsid w:val="00F14EAB"/>
    <w:rsid w:val="00F9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32A1FB"/>
  <w15:docId w15:val="{D06002DD-D49E-4749-BE50-AAB728B2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71C9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paragraph" w:customStyle="1" w:styleId="titelbereich">
    <w:name w:val="titel_bereich"/>
    <w:basedOn w:val="Standard"/>
    <w:uiPriority w:val="99"/>
    <w:rsid w:val="005071C9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retr85">
    <w:name w:val="retr 8.5"/>
    <w:basedOn w:val="Standard"/>
    <w:uiPriority w:val="99"/>
    <w:rsid w:val="005071C9"/>
    <w:pPr>
      <w:spacing w:before="567"/>
      <w:ind w:left="4820"/>
    </w:pPr>
    <w:rPr>
      <w:sz w:val="24"/>
      <w:szCs w:val="24"/>
      <w:lang w:val="de-DE"/>
    </w:rPr>
  </w:style>
  <w:style w:type="paragraph" w:customStyle="1" w:styleId="personne">
    <w:name w:val="personne"/>
    <w:basedOn w:val="Standard"/>
    <w:uiPriority w:val="99"/>
    <w:rsid w:val="005071C9"/>
    <w:pPr>
      <w:tabs>
        <w:tab w:val="left" w:pos="5387"/>
      </w:tabs>
      <w:spacing w:before="720"/>
      <w:ind w:left="2835" w:hanging="2835"/>
    </w:pPr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872181"/>
    <w:rPr>
      <w:color w:val="0000FF"/>
      <w:u w:val="single"/>
    </w:rPr>
  </w:style>
  <w:style w:type="paragraph" w:styleId="berarbeitung">
    <w:name w:val="Revision"/>
    <w:hidden/>
    <w:uiPriority w:val="99"/>
    <w:semiHidden/>
    <w:rsid w:val="00515A4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e.hofstetter@metas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as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low@metas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ow@metas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\info\VorlagenInstitut\Word\Kopfseite_hoch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CB29-4A25-425B-AC92-953F8769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Kopfseite_hoch_EN</Template>
  <TotalTime>0</TotalTime>
  <Pages>2</Pages>
  <Words>194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EJPD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hoch CD Bund</dc:subject>
  <dc:creator>Bernhard Niederhauser</dc:creator>
  <dc:description>4-sprachig_x000d_
Logoauswahl sw/f, 2. Seite ja/nein</dc:description>
  <cp:lastModifiedBy>Hofstetter Stefanie METAS</cp:lastModifiedBy>
  <cp:revision>2</cp:revision>
  <cp:lastPrinted>2005-09-07T07:19:00Z</cp:lastPrinted>
  <dcterms:created xsi:type="dcterms:W3CDTF">2021-01-13T07:45:00Z</dcterms:created>
  <dcterms:modified xsi:type="dcterms:W3CDTF">2021-01-13T07:45:00Z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0111-CAD4-D1AE-D781</vt:lpwstr>
  </property>
  <property fmtid="{D5CDD505-2E9C-101B-9397-08002B2CF9AE}" pid="3" name="LINKTEK-LINK-ID=#00000101FC-8B23-1302-7D39">
    <vt:lpwstr>//metasfs01/info/VorlagenInstitut/Word/Kopfseite_hoch_EN.dotx</vt:lpwstr>
  </property>
</Properties>
</file>