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4E23E" w14:textId="77777777" w:rsidR="00FF6498" w:rsidRDefault="00FF6498">
      <w:pPr>
        <w:pStyle w:val="ErlassTitel"/>
      </w:pPr>
    </w:p>
    <w:p w14:paraId="09F827F6" w14:textId="77777777" w:rsidR="00FF6498" w:rsidRDefault="00FF6498">
      <w:pPr>
        <w:pStyle w:val="Zyan-Feld"/>
      </w:pPr>
      <w:r>
        <w:t>Nicht löschen bitte "</w:t>
      </w:r>
      <w:r>
        <w:rPr>
          <w:rStyle w:val="Funotenzeichen"/>
          <w:noProof w:val="0"/>
          <w:position w:val="0"/>
          <w:sz w:val="18"/>
        </w:rPr>
        <w:footnoteReference w:customMarkFollows="1" w:id="1"/>
        <w:t> </w:t>
      </w:r>
      <w:proofErr w:type="gramStart"/>
      <w:r>
        <w:t>" !!</w:t>
      </w:r>
      <w:proofErr w:type="gramEnd"/>
    </w:p>
    <w:p w14:paraId="1021CE21" w14:textId="77777777" w:rsidR="00FF6498" w:rsidRDefault="00FF6498">
      <w:pPr>
        <w:pStyle w:val="Zyan-Feld"/>
      </w:pPr>
      <w:r>
        <w:t>Schweizerische Bundeskanzlei / Kompetenzzentrum Amtliche Veröffentlichungen (KAV)</w:t>
      </w:r>
    </w:p>
    <w:p w14:paraId="7BED7F95" w14:textId="77777777" w:rsidR="00FF6498" w:rsidRDefault="00FF6498">
      <w:pPr>
        <w:pStyle w:val="ErlassTitel"/>
      </w:pPr>
      <w:bookmarkStart w:id="0" w:name="_Toc149036045"/>
      <w:bookmarkStart w:id="1" w:name="_Toc157585187"/>
      <w:bookmarkStart w:id="2" w:name="_Toc177463740"/>
      <w:r>
        <w:t>Mustererlass</w:t>
      </w:r>
      <w:r>
        <w:br/>
        <w:t xml:space="preserve">für Anstalten mit Aufgaben der </w:t>
      </w:r>
      <w:r>
        <w:br/>
        <w:t>Wirtschafts- und Sicherheitsaufsicht</w:t>
      </w:r>
    </w:p>
    <w:p w14:paraId="61446ECA" w14:textId="77777777" w:rsidR="00FF6498" w:rsidRDefault="00FF6498">
      <w:pPr>
        <w:pStyle w:val="ErlassKurztitel"/>
      </w:pPr>
      <w:r>
        <w:t>[Stand: 1. Juli 2016]</w:t>
      </w:r>
    </w:p>
    <w:p w14:paraId="195B185F" w14:textId="77777777" w:rsidR="00FF6498" w:rsidRDefault="00FF6498">
      <w:pPr>
        <w:pStyle w:val="Abstand18pt"/>
      </w:pPr>
    </w:p>
    <w:p w14:paraId="56C2B7F2" w14:textId="77777777" w:rsidR="00FF6498" w:rsidRDefault="00FF6498">
      <w:pPr>
        <w:pStyle w:val="ErlassTitel"/>
        <w:tabs>
          <w:tab w:val="right" w:pos="6124"/>
        </w:tabs>
        <w:rPr>
          <w:szCs w:val="24"/>
        </w:rPr>
      </w:pPr>
      <w:r>
        <w:t xml:space="preserve">Bundesgesetz </w:t>
      </w:r>
      <w:r>
        <w:tab/>
      </w:r>
      <w:r>
        <w:rPr>
          <w:b w:val="0"/>
          <w:i/>
          <w:sz w:val="18"/>
        </w:rPr>
        <w:t>Entwurf</w:t>
      </w:r>
      <w:r>
        <w:br/>
      </w:r>
      <w:r>
        <w:rPr>
          <w:szCs w:val="24"/>
        </w:rPr>
        <w:t xml:space="preserve">über </w:t>
      </w:r>
      <w:r>
        <w:rPr>
          <w:bCs/>
          <w:szCs w:val="24"/>
        </w:rPr>
        <w:t xml:space="preserve">Aufgaben, Organisation und </w:t>
      </w:r>
      <w:r>
        <w:rPr>
          <w:bCs/>
          <w:szCs w:val="24"/>
        </w:rPr>
        <w:br/>
        <w:t>Finanzierung der Anstalt X</w:t>
      </w:r>
    </w:p>
    <w:p w14:paraId="0717AB0A" w14:textId="77777777" w:rsidR="00FF6498" w:rsidRDefault="00FF6498">
      <w:pPr>
        <w:pStyle w:val="ErlassKurztitel"/>
      </w:pPr>
      <w:r>
        <w:t>(BG über die Anstalt X [</w:t>
      </w:r>
      <w:r>
        <w:rPr>
          <w:i/>
        </w:rPr>
        <w:t>Variante: Anstalt-X-Gesetz</w:t>
      </w:r>
      <w:r>
        <w:t xml:space="preserve">], XG) </w:t>
      </w:r>
    </w:p>
    <w:p w14:paraId="3209563B" w14:textId="77777777" w:rsidR="00FF6498" w:rsidRDefault="00FF6498">
      <w:pPr>
        <w:pStyle w:val="Abstand18pt"/>
      </w:pPr>
    </w:p>
    <w:p w14:paraId="2B3DE6BB" w14:textId="77777777" w:rsidR="00FF6498" w:rsidRDefault="00FF6498">
      <w:pPr>
        <w:pStyle w:val="ErlassDatum"/>
        <w:tabs>
          <w:tab w:val="right" w:pos="6096"/>
        </w:tabs>
      </w:pPr>
      <w:r>
        <w:t>vom …</w:t>
      </w:r>
    </w:p>
    <w:p w14:paraId="00C970D9" w14:textId="77777777" w:rsidR="00FF6498" w:rsidRDefault="00FF6498">
      <w:pPr>
        <w:pStyle w:val="ErlassLinie"/>
      </w:pPr>
    </w:p>
    <w:p w14:paraId="4AFAF14C" w14:textId="77777777" w:rsidR="00FF6498" w:rsidRDefault="00FF6498">
      <w:pPr>
        <w:pStyle w:val="Autor"/>
      </w:pPr>
      <w:r>
        <w:t xml:space="preserve">Die Bundesversammlung der Schweizerischen Eidgenossenschaft, </w:t>
      </w:r>
    </w:p>
    <w:p w14:paraId="1807E0DB" w14:textId="77777777" w:rsidR="00FF6498" w:rsidRDefault="00FF6498">
      <w:pPr>
        <w:pStyle w:val="Ingress"/>
      </w:pPr>
      <w:r>
        <w:t>gestützt auf Artikel ... der Bundesverfassung</w:t>
      </w:r>
      <w:r>
        <w:rPr>
          <w:rStyle w:val="Funotenzeichen"/>
        </w:rPr>
        <w:footnoteReference w:id="2"/>
      </w:r>
      <w:r>
        <w:t>,</w:t>
      </w:r>
      <w:r>
        <w:br/>
        <w:t>nach Einsicht in die Botschaft des Bundesrates vom …</w:t>
      </w:r>
      <w:r>
        <w:rPr>
          <w:rStyle w:val="Funotenzeichen"/>
        </w:rPr>
        <w:footnoteReference w:id="3"/>
      </w:r>
      <w:r>
        <w:t>,</w:t>
      </w:r>
    </w:p>
    <w:p w14:paraId="0149F440" w14:textId="77777777" w:rsidR="00FF6498" w:rsidRDefault="00FF6498">
      <w:pPr>
        <w:pStyle w:val="Verb"/>
      </w:pPr>
      <w:r>
        <w:t>beschliesst:</w:t>
      </w:r>
    </w:p>
    <w:p w14:paraId="0D2BE1B1" w14:textId="77777777" w:rsidR="00FF6498" w:rsidRDefault="00FF6498">
      <w:pPr>
        <w:pStyle w:val="berschrift1"/>
        <w:rPr>
          <w:lang w:val="de-DE"/>
        </w:rPr>
      </w:pPr>
      <w:r>
        <w:rPr>
          <w:lang w:val="de-DE"/>
        </w:rPr>
        <w:t>1. Abschnitt: Anstalt und Ziele</w:t>
      </w:r>
    </w:p>
    <w:p w14:paraId="677DFDBE" w14:textId="77777777" w:rsidR="00FF6498" w:rsidRDefault="00FF6498">
      <w:pPr>
        <w:pStyle w:val="berschrift9"/>
        <w:rPr>
          <w:szCs w:val="18"/>
        </w:rPr>
      </w:pPr>
      <w:r>
        <w:rPr>
          <w:b/>
        </w:rPr>
        <w:t>Art. 1</w:t>
      </w:r>
      <w:r>
        <w:tab/>
        <w:t>X [</w:t>
      </w:r>
      <w:r>
        <w:rPr>
          <w:i/>
        </w:rPr>
        <w:t>=Name/Bezeichnung der Aufsichtsbehörde</w:t>
      </w:r>
      <w:r>
        <w:t>]</w:t>
      </w:r>
      <w:r>
        <w:br/>
        <w:t>[</w:t>
      </w:r>
      <w:r>
        <w:rPr>
          <w:i/>
        </w:rPr>
        <w:t>Variante: Rechtsform und -persönlichkeit</w:t>
      </w:r>
      <w:r>
        <w:t>]</w:t>
      </w:r>
    </w:p>
    <w:p w14:paraId="677C6170" w14:textId="77777777" w:rsidR="00FF6498" w:rsidRDefault="00FF6498">
      <w:pPr>
        <w:pStyle w:val="Absatz"/>
      </w:pPr>
      <w:r>
        <w:rPr>
          <w:position w:val="4"/>
          <w:sz w:val="13"/>
        </w:rPr>
        <w:t>1</w:t>
      </w:r>
      <w:r>
        <w:t> Die X [</w:t>
      </w:r>
      <w:r>
        <w:rPr>
          <w:i/>
        </w:rPr>
        <w:t>hier im Mustererlass im Folgenden «Anstalt» genannt, im konkreten Organisationserlass jeweils durch den Namen/die Bezeichnung der Aufsichtsbehörde zu ersetzen</w:t>
      </w:r>
      <w:r>
        <w:t>] ist eine öffentlich-rechtliche Anstalt des Bundes mit eigener Rechtspersönlichkeit.</w:t>
      </w:r>
    </w:p>
    <w:p w14:paraId="29B2EE24" w14:textId="77777777" w:rsidR="00FF6498" w:rsidRDefault="00FF6498">
      <w:pPr>
        <w:pStyle w:val="Absatz"/>
      </w:pPr>
      <w:r>
        <w:rPr>
          <w:position w:val="4"/>
          <w:sz w:val="13"/>
        </w:rPr>
        <w:t>2</w:t>
      </w:r>
      <w:r>
        <w:t> Sie organisiert sich selbst. Sie führt eine eigene Rechnung.</w:t>
      </w:r>
    </w:p>
    <w:p w14:paraId="5066967F" w14:textId="77777777" w:rsidR="00FF6498" w:rsidRDefault="00FF6498">
      <w:pPr>
        <w:pStyle w:val="Absatz"/>
      </w:pPr>
      <w:r>
        <w:rPr>
          <w:position w:val="4"/>
          <w:sz w:val="13"/>
        </w:rPr>
        <w:t>3</w:t>
      </w:r>
      <w:r>
        <w:t> Sie wird nach betriebswirtschaftlichen Grundsätzen geführt.</w:t>
      </w:r>
    </w:p>
    <w:p w14:paraId="0AA8618E" w14:textId="77777777" w:rsidR="00FF6498" w:rsidRDefault="00FF6498">
      <w:pPr>
        <w:pStyle w:val="Absatz"/>
        <w:rPr>
          <w:lang w:val="de-DE"/>
        </w:rPr>
      </w:pPr>
      <w:r>
        <w:rPr>
          <w:position w:val="4"/>
          <w:sz w:val="13"/>
        </w:rPr>
        <w:t>4</w:t>
      </w:r>
      <w:r>
        <w:t> </w:t>
      </w:r>
      <w:r>
        <w:rPr>
          <w:lang w:val="de-DE"/>
        </w:rPr>
        <w:t>Der Bundesrat legt die Bezeichnung und den Sitz der Anstalt fest.</w:t>
      </w:r>
    </w:p>
    <w:p w14:paraId="78B328C6" w14:textId="77777777" w:rsidR="00FF6498" w:rsidRDefault="00FF6498">
      <w:pPr>
        <w:pStyle w:val="Absatz"/>
      </w:pPr>
      <w:r>
        <w:rPr>
          <w:vertAlign w:val="superscript"/>
          <w:lang w:val="de-DE"/>
        </w:rPr>
        <w:t>5</w:t>
      </w:r>
      <w:r>
        <w:rPr>
          <w:lang w:val="de-DE"/>
        </w:rPr>
        <w:t xml:space="preserve"> Die </w:t>
      </w:r>
      <w:r>
        <w:t>Anstalt</w:t>
      </w:r>
      <w:r>
        <w:rPr>
          <w:lang w:val="de-DE"/>
        </w:rPr>
        <w:t xml:space="preserve"> wird im Handelsregister eingetragen.</w:t>
      </w:r>
    </w:p>
    <w:p w14:paraId="0C3029DF" w14:textId="77777777" w:rsidR="00FF6498" w:rsidRDefault="00FF6498">
      <w:pPr>
        <w:pStyle w:val="Tab-Utit9pt-kurs"/>
      </w:pPr>
      <w:r>
        <w:lastRenderedPageBreak/>
        <w:t>Anwendbare LS: 1, 23.</w:t>
      </w:r>
    </w:p>
    <w:p w14:paraId="2EC2FFE4" w14:textId="77777777" w:rsidR="00FF6498" w:rsidRDefault="00FF6498">
      <w:pPr>
        <w:pStyle w:val="berschrift9"/>
      </w:pPr>
      <w:r>
        <w:rPr>
          <w:b/>
        </w:rPr>
        <w:t>Art. 2</w:t>
      </w:r>
      <w:r>
        <w:tab/>
        <w:t>Ziele</w:t>
      </w:r>
    </w:p>
    <w:p w14:paraId="09DFAA4B" w14:textId="77777777" w:rsidR="00FF6498" w:rsidRDefault="00FF6498">
      <w:pPr>
        <w:pStyle w:val="Absatz"/>
      </w:pPr>
      <w:r>
        <w:rPr>
          <w:position w:val="4"/>
          <w:sz w:val="13"/>
        </w:rPr>
        <w:t>1</w:t>
      </w:r>
      <w:r>
        <w:t> Der Bund verfolgt mit der Anstalt folgende Ziele:</w:t>
      </w:r>
    </w:p>
    <w:p w14:paraId="6494B844" w14:textId="77777777" w:rsidR="00FF6498" w:rsidRDefault="00FF6498">
      <w:pPr>
        <w:pStyle w:val="Struktur1"/>
      </w:pPr>
      <w:r>
        <w:t>a.</w:t>
      </w:r>
      <w:r>
        <w:tab/>
        <w:t>[</w:t>
      </w:r>
      <w:r>
        <w:rPr>
          <w:i/>
        </w:rPr>
        <w:t>Auflistung der Schutzziele etc</w:t>
      </w:r>
      <w:r>
        <w:t>.];</w:t>
      </w:r>
    </w:p>
    <w:p w14:paraId="386DEB4F" w14:textId="77777777" w:rsidR="00FF6498" w:rsidRDefault="00FF6498">
      <w:pPr>
        <w:pStyle w:val="Struktur1"/>
      </w:pPr>
      <w:r>
        <w:t>b.</w:t>
      </w:r>
      <w:r>
        <w:tab/>
        <w:t>….</w:t>
      </w:r>
    </w:p>
    <w:p w14:paraId="6BE91109" w14:textId="77777777" w:rsidR="00FF6498" w:rsidRDefault="00FF6498">
      <w:pPr>
        <w:pStyle w:val="Absatz"/>
        <w:rPr>
          <w:position w:val="4"/>
          <w:szCs w:val="18"/>
        </w:rPr>
      </w:pPr>
      <w:r>
        <w:rPr>
          <w:position w:val="4"/>
          <w:sz w:val="13"/>
        </w:rPr>
        <w:t>2</w:t>
      </w:r>
      <w:r>
        <w:t xml:space="preserve"> Die Anstalt erfüllt zur Erreichung dieser Ziele die Aufgaben nach Artikel 3. </w:t>
      </w:r>
    </w:p>
    <w:p w14:paraId="673F7037" w14:textId="77777777" w:rsidR="00FF6498" w:rsidRDefault="00FF6498">
      <w:pPr>
        <w:pStyle w:val="Tab-Utit9pt-kurs"/>
      </w:pPr>
      <w:r>
        <w:t>Anwendbare LS: –</w:t>
      </w:r>
    </w:p>
    <w:p w14:paraId="07C0E831" w14:textId="77777777" w:rsidR="00FF6498" w:rsidRDefault="00FF6498">
      <w:pPr>
        <w:pStyle w:val="Abstand18pt"/>
      </w:pPr>
    </w:p>
    <w:p w14:paraId="0E985D18" w14:textId="77777777" w:rsidR="00FF6498" w:rsidRDefault="00FF6498">
      <w:pPr>
        <w:pStyle w:val="berschrift1"/>
        <w:rPr>
          <w:lang w:val="de-DE"/>
        </w:rPr>
      </w:pPr>
      <w:r>
        <w:t>2. A</w:t>
      </w:r>
      <w:r>
        <w:rPr>
          <w:lang w:val="de-DE"/>
        </w:rPr>
        <w:t>bschnitt: Aufgaben</w:t>
      </w:r>
    </w:p>
    <w:p w14:paraId="06382B87" w14:textId="77777777" w:rsidR="00FF6498" w:rsidRDefault="00FF6498">
      <w:pPr>
        <w:pStyle w:val="berschrift9"/>
      </w:pPr>
      <w:r>
        <w:rPr>
          <w:b/>
        </w:rPr>
        <w:t>Art. 3</w:t>
      </w:r>
    </w:p>
    <w:p w14:paraId="33EA8A4C" w14:textId="77777777" w:rsidR="00FF6498" w:rsidRDefault="00FF6498">
      <w:pPr>
        <w:pStyle w:val="Absatz"/>
      </w:pPr>
      <w:r>
        <w:rPr>
          <w:position w:val="4"/>
          <w:sz w:val="13"/>
        </w:rPr>
        <w:t>1</w:t>
      </w:r>
      <w:r>
        <w:t> Die Anstalt hat folgende Aufgaben:</w:t>
      </w:r>
    </w:p>
    <w:p w14:paraId="47C85E8D" w14:textId="77777777" w:rsidR="00FF6498" w:rsidRDefault="00FF6498">
      <w:pPr>
        <w:pStyle w:val="Struktur1"/>
        <w:numPr>
          <w:ilvl w:val="0"/>
          <w:numId w:val="1"/>
        </w:numPr>
      </w:pPr>
      <w:r>
        <w:t>[</w:t>
      </w:r>
      <w:r>
        <w:rPr>
          <w:i/>
        </w:rPr>
        <w:t>genaue Umschreibung der Aufgabe</w:t>
      </w:r>
      <w:r>
        <w:t>].</w:t>
      </w:r>
    </w:p>
    <w:p w14:paraId="6CE01200" w14:textId="77777777" w:rsidR="00FF6498" w:rsidRDefault="00FF6498">
      <w:pPr>
        <w:pStyle w:val="Struktur1"/>
      </w:pPr>
      <w:r>
        <w:t>b.</w:t>
      </w:r>
      <w:r>
        <w:tab/>
        <w:t>…</w:t>
      </w:r>
    </w:p>
    <w:p w14:paraId="6B1F6E7A" w14:textId="77777777" w:rsidR="00FF6498" w:rsidRDefault="00FF6498">
      <w:pPr>
        <w:pStyle w:val="Struktur1"/>
        <w:tabs>
          <w:tab w:val="left" w:pos="2430"/>
        </w:tabs>
        <w:spacing w:after="120"/>
      </w:pPr>
      <w:r>
        <w:t>c.</w:t>
      </w:r>
      <w:r>
        <w:tab/>
        <w:t>...</w:t>
      </w:r>
    </w:p>
    <w:p w14:paraId="2FDE2E7D" w14:textId="77777777" w:rsidR="00FF6498" w:rsidRDefault="00FF6498">
      <w:pPr>
        <w:pStyle w:val="Absatz"/>
      </w:pPr>
      <w:r>
        <w:rPr>
          <w:position w:val="4"/>
          <w:sz w:val="13"/>
        </w:rPr>
        <w:t>2</w:t>
      </w:r>
      <w:r>
        <w:t> Sie wirkt bei der Vorbereitung von Erlassen des Bundes in den Bereichen nach Absatz 1 mit.</w:t>
      </w:r>
    </w:p>
    <w:p w14:paraId="79AA4819" w14:textId="77777777" w:rsidR="00FF6498" w:rsidRDefault="00FF6498">
      <w:pPr>
        <w:pStyle w:val="Absatz"/>
      </w:pPr>
      <w:r>
        <w:rPr>
          <w:position w:val="4"/>
          <w:sz w:val="13"/>
        </w:rPr>
        <w:t>3</w:t>
      </w:r>
      <w:r>
        <w:t> Der Bundesrat kann der Anstalt gegen Abgeltung weitere Aufgaben im Bereich […] übertragen [</w:t>
      </w:r>
      <w:r>
        <w:rPr>
          <w:i/>
        </w:rPr>
        <w:t>den Bereich oder die Bereiche möglichst genau umschreiben oder, falls dies nicht möglich ist, folgende Formulierung ergänzen:</w:t>
      </w:r>
      <w:r>
        <w:t xml:space="preserve"> … weitere Aufgaben übertragen, die in engem Bezug zu den ihr gesetzlich übertragenen Aufgaben stehen und deren Erfüllung nicht beeinträchtigen].</w:t>
      </w:r>
    </w:p>
    <w:p w14:paraId="149CED5B" w14:textId="77777777" w:rsidR="00FF6498" w:rsidRDefault="00FF6498">
      <w:pPr>
        <w:pStyle w:val="Absatz"/>
        <w:rPr>
          <w:bCs/>
        </w:rPr>
      </w:pPr>
      <w:r>
        <w:rPr>
          <w:position w:val="4"/>
          <w:sz w:val="13"/>
        </w:rPr>
        <w:t>4</w:t>
      </w:r>
      <w:r>
        <w:t> Die Anstalt kann im Rahmen der Aufgaben nach diesem Gesetz (</w:t>
      </w:r>
      <w:r>
        <w:rPr>
          <w:i/>
        </w:rPr>
        <w:t>oder:</w:t>
      </w:r>
      <w:r>
        <w:t xml:space="preserve"> zur Erfüllung der Aufgaben nach Absatz 1 Buchstaben ... [</w:t>
      </w:r>
      <w:r>
        <w:rPr>
          <w:i/>
        </w:rPr>
        <w:t>genaue Bezeichnung der betreffenden Aufgaben</w:t>
      </w:r>
      <w:r>
        <w:t>]) mit internationalen Organisationen und Vereinigungen zusammenarbeiten.</w:t>
      </w:r>
    </w:p>
    <w:p w14:paraId="634A82B7" w14:textId="77777777" w:rsidR="00FF6498" w:rsidRDefault="00FF6498">
      <w:pPr>
        <w:pStyle w:val="Tab-Utit9pt-kurs"/>
      </w:pPr>
      <w:r>
        <w:t>Anwendbarer LS: 16.</w:t>
      </w:r>
    </w:p>
    <w:p w14:paraId="3C858B56" w14:textId="77777777" w:rsidR="00FF6498" w:rsidRDefault="00FF6498">
      <w:pPr>
        <w:pStyle w:val="Abstand18pt"/>
      </w:pPr>
    </w:p>
    <w:p w14:paraId="6A3F2873" w14:textId="77777777" w:rsidR="00FF6498" w:rsidRDefault="00FF6498">
      <w:pPr>
        <w:pStyle w:val="berschrift1"/>
        <w:rPr>
          <w:lang w:val="de-DE"/>
        </w:rPr>
      </w:pPr>
      <w:r>
        <w:rPr>
          <w:position w:val="4"/>
          <w:szCs w:val="18"/>
        </w:rPr>
        <w:t xml:space="preserve"> </w:t>
      </w:r>
      <w:r>
        <w:rPr>
          <w:lang w:val="de-DE"/>
        </w:rPr>
        <w:t>3. Abschnitt: Organisation</w:t>
      </w:r>
    </w:p>
    <w:p w14:paraId="13FFA530" w14:textId="77777777" w:rsidR="00FF6498" w:rsidRDefault="00FF6498">
      <w:pPr>
        <w:pStyle w:val="berschrift9"/>
      </w:pPr>
      <w:r>
        <w:rPr>
          <w:b/>
        </w:rPr>
        <w:t>Art. 4</w:t>
      </w:r>
      <w:r>
        <w:tab/>
        <w:t>Organe</w:t>
      </w:r>
    </w:p>
    <w:p w14:paraId="5170DB02" w14:textId="77777777" w:rsidR="00FF6498" w:rsidRDefault="00FF6498">
      <w:pPr>
        <w:pStyle w:val="Absatz"/>
      </w:pPr>
      <w:r>
        <w:t>Die Organe der Anstalt sind:</w:t>
      </w:r>
    </w:p>
    <w:p w14:paraId="718EBAE2" w14:textId="77777777" w:rsidR="00FF6498" w:rsidRDefault="00FF6498">
      <w:pPr>
        <w:pStyle w:val="Struktur1"/>
      </w:pPr>
      <w:r>
        <w:t>a.</w:t>
      </w:r>
      <w:r>
        <w:tab/>
        <w:t>der Verwaltungsrat;</w:t>
      </w:r>
    </w:p>
    <w:p w14:paraId="0BA4642B" w14:textId="77777777" w:rsidR="00FF6498" w:rsidRDefault="00FF6498">
      <w:pPr>
        <w:pStyle w:val="Struktur1"/>
      </w:pPr>
      <w:r>
        <w:t>b.</w:t>
      </w:r>
      <w:r>
        <w:tab/>
        <w:t>die Geschäftsleitung;</w:t>
      </w:r>
    </w:p>
    <w:p w14:paraId="3CA38709" w14:textId="77777777" w:rsidR="00FF6498" w:rsidRDefault="00FF6498">
      <w:pPr>
        <w:pStyle w:val="Struktur1"/>
        <w:rPr>
          <w:bCs/>
        </w:rPr>
      </w:pPr>
      <w:r>
        <w:t>c.</w:t>
      </w:r>
      <w:r>
        <w:tab/>
        <w:t>die Revisionsstelle.</w:t>
      </w:r>
    </w:p>
    <w:p w14:paraId="68802DB2" w14:textId="77777777" w:rsidR="00FF6498" w:rsidRDefault="00FF6498">
      <w:pPr>
        <w:pStyle w:val="Tab-Utit9pt-kurs"/>
      </w:pPr>
      <w:r>
        <w:lastRenderedPageBreak/>
        <w:t>Anwendbare LS: 2, 3.</w:t>
      </w:r>
    </w:p>
    <w:p w14:paraId="1866062B" w14:textId="77777777" w:rsidR="00FF6498" w:rsidRDefault="00FF6498">
      <w:pPr>
        <w:pStyle w:val="berschrift9"/>
      </w:pPr>
      <w:r>
        <w:rPr>
          <w:b/>
        </w:rPr>
        <w:t>Art. 5</w:t>
      </w:r>
      <w:r>
        <w:tab/>
        <w:t xml:space="preserve">Verwaltungsrat: Zusammensetzung, Wahl und Organisation </w:t>
      </w:r>
    </w:p>
    <w:p w14:paraId="1D0766CE" w14:textId="77777777" w:rsidR="00FF6498" w:rsidRDefault="00FF6498">
      <w:pPr>
        <w:pStyle w:val="Absatz"/>
      </w:pPr>
      <w:r>
        <w:t>1 Der Verwaltungsrat ist das oberste Leitungsorgan. Er besteht aus [</w:t>
      </w:r>
      <w:r w:rsidRPr="000E073D">
        <w:rPr>
          <w:i/>
        </w:rPr>
        <w:t xml:space="preserve">höchstens </w:t>
      </w:r>
      <w:r w:rsidR="00F021F7">
        <w:rPr>
          <w:i/>
        </w:rPr>
        <w:t>x</w:t>
      </w:r>
      <w:r w:rsidRPr="000E073D">
        <w:rPr>
          <w:i/>
        </w:rPr>
        <w:t xml:space="preserve"> / x–y</w:t>
      </w:r>
      <w:r>
        <w:t>] fachkundigen Mitgliedern.</w:t>
      </w:r>
    </w:p>
    <w:p w14:paraId="3FFFB5BE" w14:textId="77777777" w:rsidR="00FF6498" w:rsidRDefault="00FF6498">
      <w:pPr>
        <w:pStyle w:val="Absatz"/>
      </w:pPr>
      <w:r>
        <w:rPr>
          <w:position w:val="4"/>
          <w:sz w:val="13"/>
        </w:rPr>
        <w:t>2</w:t>
      </w:r>
      <w:r>
        <w:t> Die Mitglieder müssen von [</w:t>
      </w:r>
      <w:r>
        <w:rPr>
          <w:i/>
        </w:rPr>
        <w:t>Bezeichnung der Branche</w:t>
      </w:r>
      <w:r>
        <w:t>] unabhängig sein und dürfen nicht [</w:t>
      </w:r>
      <w:r>
        <w:rPr>
          <w:i/>
        </w:rPr>
        <w:t>Ausschlussgründe definieren</w:t>
      </w:r>
      <w:r>
        <w:t>] ausüben. Bewerberinnen und Bewerber müssen gegenüber dem Bundesrat ihre Interessenbindungen offenlegen.</w:t>
      </w:r>
    </w:p>
    <w:p w14:paraId="4FEC09BF" w14:textId="77777777" w:rsidR="00FF6498" w:rsidRDefault="00FF6498">
      <w:pPr>
        <w:pStyle w:val="Absatz"/>
      </w:pPr>
      <w:r>
        <w:rPr>
          <w:position w:val="4"/>
          <w:sz w:val="13"/>
        </w:rPr>
        <w:t>3</w:t>
      </w:r>
      <w:r>
        <w:t> Der Bundesrat wählt die Mitglieder des Verwaltungsrates und bezeichnet die Präsidentin oder den Präsidenten. Die Amtsdauer beträgt längstens vier Jahre. Der Bundesrat kann Mitglieder [</w:t>
      </w:r>
      <w:r>
        <w:rPr>
          <w:i/>
        </w:rPr>
        <w:t>einmal / zweimal</w:t>
      </w:r>
      <w:r>
        <w:t xml:space="preserve">] wiederwählen. Er kann sie aus wichtigen Gründen jederzeit abberufen. </w:t>
      </w:r>
    </w:p>
    <w:p w14:paraId="2D3EC86B" w14:textId="77777777" w:rsidR="00FF6498" w:rsidRDefault="00FF6498">
      <w:pPr>
        <w:pStyle w:val="Absatz"/>
        <w:rPr>
          <w:szCs w:val="18"/>
        </w:rPr>
      </w:pPr>
      <w:r>
        <w:rPr>
          <w:position w:val="4"/>
          <w:sz w:val="13"/>
        </w:rPr>
        <w:t>4</w:t>
      </w:r>
      <w:r>
        <w:t xml:space="preserve"> Er legt die Honorare und die weiteren Vertragsbedingungen der Mitglieder des Verwaltungsrates fest. Das Vertragsverhältnis zwischen ihnen und der Anstalt untersteht dem öffentlichen Recht. </w:t>
      </w:r>
      <w:r>
        <w:rPr>
          <w:color w:val="000000"/>
          <w:szCs w:val="18"/>
          <w:lang w:val="de-DE"/>
        </w:rPr>
        <w:t xml:space="preserve">Ergänzend sind </w:t>
      </w:r>
      <w:r>
        <w:rPr>
          <w:szCs w:val="18"/>
        </w:rPr>
        <w:t>die Bestimmungen des Obligationenrechts</w:t>
      </w:r>
      <w:r>
        <w:rPr>
          <w:rStyle w:val="Funotenzeichen"/>
          <w:szCs w:val="18"/>
        </w:rPr>
        <w:footnoteReference w:id="4"/>
      </w:r>
      <w:r>
        <w:rPr>
          <w:szCs w:val="18"/>
        </w:rPr>
        <w:t xml:space="preserve"> sinngemäss anwendbar.</w:t>
      </w:r>
    </w:p>
    <w:p w14:paraId="5C9B7727" w14:textId="77777777" w:rsidR="00FF6498" w:rsidRDefault="00FF6498">
      <w:pPr>
        <w:pStyle w:val="Absatz"/>
      </w:pPr>
      <w:r>
        <w:rPr>
          <w:position w:val="4"/>
          <w:sz w:val="13"/>
        </w:rPr>
        <w:t>5</w:t>
      </w:r>
      <w:r>
        <w:t> Die Mitglieder des Verwaltungsrates müssen ihre Aufgaben und Pflichten mit aller Sorgfalt erfüllen und die Interessen der Anstalt in guten Treuen wahren.</w:t>
      </w:r>
    </w:p>
    <w:p w14:paraId="5336FB8B" w14:textId="77777777" w:rsidR="00FF6498" w:rsidRDefault="00FF6498">
      <w:pPr>
        <w:pStyle w:val="Absatz"/>
        <w:rPr>
          <w:szCs w:val="18"/>
        </w:rPr>
      </w:pPr>
      <w:r>
        <w:rPr>
          <w:position w:val="4"/>
          <w:sz w:val="13"/>
        </w:rPr>
        <w:t>6</w:t>
      </w:r>
      <w:r>
        <w:t> Sie melden Veränderungen ihrer Interessenbindungen laufend dem Verwaltungsrat. Dieser informiert den Bundesrat darüber jährlich im Rahmen des Geschäftsberichts. Ist eine Interessenbindung mit der Mitgliedschaft im Verwaltungsrat unvereinbar und hält das Mitglied an ihr fest, so beantragt der Verwaltungsrat dem Bundesrat dessen Abberufung.</w:t>
      </w:r>
      <w:r>
        <w:rPr>
          <w:szCs w:val="18"/>
          <w:vertAlign w:val="superscript"/>
        </w:rPr>
        <w:t xml:space="preserve"> </w:t>
      </w:r>
    </w:p>
    <w:p w14:paraId="7F5CDE4E" w14:textId="77777777" w:rsidR="00FF6498" w:rsidRDefault="00FF6498">
      <w:pPr>
        <w:pStyle w:val="Absatz"/>
      </w:pPr>
      <w:r>
        <w:rPr>
          <w:position w:val="4"/>
          <w:sz w:val="13"/>
        </w:rPr>
        <w:t>7</w:t>
      </w:r>
      <w:r>
        <w:rPr>
          <w:szCs w:val="18"/>
        </w:rPr>
        <w:t> </w:t>
      </w:r>
      <w:r w:rsidR="00A15E86">
        <w:rPr>
          <w:szCs w:val="18"/>
        </w:rPr>
        <w:t>D</w:t>
      </w:r>
      <w:r>
        <w:t xml:space="preserve">ie </w:t>
      </w:r>
      <w:r w:rsidR="00A15E86">
        <w:t xml:space="preserve">Mitglieder des Verwaltungsrates </w:t>
      </w:r>
      <w:r>
        <w:t>sind während der Zugehörigkeit zum Verwaltungsrat und nach deren Beendigung zur Verschwiegenheit über amtliche Angelegenheiten verpflichtet.</w:t>
      </w:r>
    </w:p>
    <w:p w14:paraId="28C95C3C" w14:textId="77777777" w:rsidR="00FF6498" w:rsidRDefault="00FF6498">
      <w:pPr>
        <w:pStyle w:val="Tab-Utit9pt-kurs"/>
      </w:pPr>
      <w:r>
        <w:t>Anwendbare LS: 4 – 7, 9, 13, 16 – 18, 20, 21, 22a, 27, 30, 36.</w:t>
      </w:r>
    </w:p>
    <w:p w14:paraId="4FE4340D" w14:textId="77777777" w:rsidR="00FF6498" w:rsidRDefault="00FF6498">
      <w:pPr>
        <w:pStyle w:val="berschrift9"/>
      </w:pPr>
      <w:r>
        <w:rPr>
          <w:b/>
        </w:rPr>
        <w:t>Art. 6</w:t>
      </w:r>
      <w:r>
        <w:tab/>
        <w:t>Verwaltungsrat: Aufgaben</w:t>
      </w:r>
    </w:p>
    <w:p w14:paraId="00ADB0CA" w14:textId="77777777" w:rsidR="00FF6498" w:rsidRDefault="00FF6498">
      <w:pPr>
        <w:pStyle w:val="Absatz"/>
      </w:pPr>
      <w:r>
        <w:t>Der Verwaltungsrat hat folgende Aufgaben:</w:t>
      </w:r>
    </w:p>
    <w:p w14:paraId="2263F599" w14:textId="77777777" w:rsidR="00FF6498" w:rsidRDefault="00FF6498">
      <w:pPr>
        <w:pStyle w:val="Struktur1"/>
      </w:pPr>
      <w:r>
        <w:t>a.</w:t>
      </w:r>
      <w:r>
        <w:tab/>
        <w:t xml:space="preserve">Er erlässt die strategischen Ziele der Anstalt, unterbreitet sie dem Bundesrat zur Genehmigung, sorgt für deren Umsetzung und erstattet dem Bundesrat jährlich Bericht über deren Erreichung. </w:t>
      </w:r>
    </w:p>
    <w:p w14:paraId="6FD1BB9B" w14:textId="77777777" w:rsidR="00FF6498" w:rsidRDefault="00FF6498">
      <w:pPr>
        <w:pStyle w:val="Struktur1"/>
      </w:pPr>
      <w:r>
        <w:t>b.</w:t>
      </w:r>
      <w:r>
        <w:tab/>
        <w:t>Er erlässt das Organisationsreglement.</w:t>
      </w:r>
    </w:p>
    <w:p w14:paraId="5C172A85" w14:textId="77777777" w:rsidR="00FF6498" w:rsidRDefault="00FF6498">
      <w:pPr>
        <w:pStyle w:val="Struktur1"/>
      </w:pPr>
      <w:r>
        <w:t>c.</w:t>
      </w:r>
      <w:r>
        <w:tab/>
        <w:t>Er erlässt das Verordnungsrecht, dessen Erlass an die Anstalt delegiert ist.</w:t>
      </w:r>
    </w:p>
    <w:p w14:paraId="7FC726A0" w14:textId="77777777" w:rsidR="00FF6498" w:rsidRDefault="00FF6498">
      <w:pPr>
        <w:pStyle w:val="Struktur1"/>
      </w:pPr>
      <w:r>
        <w:t>d.</w:t>
      </w:r>
      <w:r>
        <w:tab/>
        <w:t xml:space="preserve">Er trifft alle notwendigen Vorkehren zur Wahrung der Interessen der Anstalt und zur Verhinderung von Interessenkollisionen. </w:t>
      </w:r>
    </w:p>
    <w:p w14:paraId="1621C110" w14:textId="77777777" w:rsidR="00FF6498" w:rsidRDefault="00FF6498">
      <w:pPr>
        <w:pStyle w:val="Struktur1"/>
      </w:pPr>
      <w:r>
        <w:t>e.</w:t>
      </w:r>
      <w:r>
        <w:tab/>
        <w:t>Er erlässt die Personalverordnung und unterbreitet sie dem Bundesrat zur Genehmigung.</w:t>
      </w:r>
    </w:p>
    <w:p w14:paraId="27F83CE2" w14:textId="77777777" w:rsidR="00FF6498" w:rsidRDefault="00FF6498">
      <w:pPr>
        <w:pStyle w:val="Struktur1"/>
      </w:pPr>
      <w:r>
        <w:lastRenderedPageBreak/>
        <w:t>f.</w:t>
      </w:r>
      <w:r>
        <w:tab/>
        <w:t>Er schliesst den Anschlussvertrag mit der Pensionskasse des Bundes (PUBLICA) ab.</w:t>
      </w:r>
    </w:p>
    <w:p w14:paraId="79447B2C" w14:textId="77777777" w:rsidR="00FF6498" w:rsidRDefault="00FF6498">
      <w:pPr>
        <w:pStyle w:val="Struktur1"/>
      </w:pPr>
      <w:r>
        <w:t>g.</w:t>
      </w:r>
      <w:r>
        <w:tab/>
        <w:t>Er regelt die Zusammensetzung, das Wahlverfahren und die Organisation des paritätischen Organs, sofern die Anstalt zusammen mit ihrem Personal und den zugeordneten Rentenbezügerinnen und Rentenbezügern ein eigenes Vorsorgewerk bildet.</w:t>
      </w:r>
    </w:p>
    <w:p w14:paraId="5336355A" w14:textId="77777777" w:rsidR="00FF6498" w:rsidRDefault="00FF6498">
      <w:pPr>
        <w:pStyle w:val="Struktur1"/>
      </w:pPr>
      <w:r>
        <w:t>h.</w:t>
      </w:r>
      <w:r>
        <w:tab/>
        <w:t>Er entscheidet über die Begründung, die Änderung und die Beendigung des Arbeitsverhältnisses mit der Direktorin oder dem Direktor; die Begründung und die Beendigung des Arbeitsverhältnisses mit der Direktorin oder dem Direktor bedürfen der Genehmigung durch den Bundesrat.</w:t>
      </w:r>
    </w:p>
    <w:p w14:paraId="61A9ACF6" w14:textId="77777777" w:rsidR="00FF6498" w:rsidRDefault="00FF6498">
      <w:pPr>
        <w:pStyle w:val="Struktur1"/>
      </w:pPr>
      <w:r>
        <w:t>i.</w:t>
      </w:r>
      <w:r>
        <w:tab/>
        <w:t>Er entscheidet auf Antrag der Direktorin oder des Direktors über die Begründung, die Änderung und die Beendigung des Arbeitsverhältnisses der weiteren Mitglieder der Geschäftsleitung.</w:t>
      </w:r>
    </w:p>
    <w:p w14:paraId="455D4F74" w14:textId="77777777" w:rsidR="00FF6498" w:rsidRDefault="00FF6498">
      <w:pPr>
        <w:pStyle w:val="Struktur1"/>
      </w:pPr>
      <w:r>
        <w:t>j.</w:t>
      </w:r>
      <w:r>
        <w:tab/>
        <w:t>Er beaufsichtigt die Geschäftsleitung.</w:t>
      </w:r>
    </w:p>
    <w:p w14:paraId="27BDF92C" w14:textId="77777777" w:rsidR="00FF6498" w:rsidRDefault="00FF6498">
      <w:pPr>
        <w:pStyle w:val="Struktur1"/>
      </w:pPr>
      <w:r>
        <w:t>k.</w:t>
      </w:r>
      <w:r>
        <w:tab/>
        <w:t xml:space="preserve">Er sorgt für ein der Anstalt angepasstes internes Kontrollsystem und Risikomanagement. </w:t>
      </w:r>
    </w:p>
    <w:p w14:paraId="3E0CD344" w14:textId="77777777" w:rsidR="00FF6498" w:rsidRDefault="00FF6498">
      <w:pPr>
        <w:pStyle w:val="Struktur1"/>
      </w:pPr>
      <w:r>
        <w:t>(l.</w:t>
      </w:r>
      <w:r>
        <w:tab/>
        <w:t>Er bestimmt die Verwendung der Reserven im Rahmen der Vorgaben.)</w:t>
      </w:r>
    </w:p>
    <w:p w14:paraId="0D11C015" w14:textId="77777777" w:rsidR="00FF6498" w:rsidRDefault="00FF6498">
      <w:pPr>
        <w:pStyle w:val="Struktur1"/>
      </w:pPr>
      <w:r>
        <w:t>m.</w:t>
      </w:r>
      <w:r>
        <w:tab/>
        <w:t>Er verabschiedet das Budget [</w:t>
      </w:r>
      <w:r>
        <w:rPr>
          <w:i/>
        </w:rPr>
        <w:t>und beantragt dem Bundesrat die Abgeltungen nach Artikel 13</w:t>
      </w:r>
      <w:r>
        <w:t>].</w:t>
      </w:r>
    </w:p>
    <w:p w14:paraId="7D029A13" w14:textId="77777777" w:rsidR="00FF6498" w:rsidRDefault="00FF6498">
      <w:pPr>
        <w:pStyle w:val="Struktur1"/>
      </w:pPr>
      <w:r>
        <w:t>n.</w:t>
      </w:r>
      <w:r>
        <w:tab/>
        <w:t>Er erstellt und verabschiedet für jedes Geschäftsjahr einen Geschäftsbericht. Er unterbreitet den revidierten Geschäftsbericht dem Bundesrat zur Genehmigung mit den Anträgen auf Entlastung und auf die Verwendung eines allfälligen Gewinns. Er veröffentlicht den Geschäftsbericht nach der Genehmigung.</w:t>
      </w:r>
    </w:p>
    <w:p w14:paraId="67DDD0CC" w14:textId="77777777" w:rsidR="00FF6498" w:rsidRDefault="00FF6498">
      <w:pPr>
        <w:pStyle w:val="Tab-Utit9pt-kurs"/>
      </w:pPr>
      <w:r>
        <w:t>Anwendbare LS: 4 – 7, 9, 13, 16 – 18, 20, 21, 22a, 27, 30, 36.</w:t>
      </w:r>
    </w:p>
    <w:p w14:paraId="43A012BA" w14:textId="77777777" w:rsidR="00FF6498" w:rsidRDefault="00FF6498">
      <w:pPr>
        <w:pStyle w:val="berschrift9"/>
      </w:pPr>
      <w:r>
        <w:rPr>
          <w:b/>
        </w:rPr>
        <w:t>Art. 7</w:t>
      </w:r>
      <w:r>
        <w:tab/>
        <w:t>Geschäftsleitung</w:t>
      </w:r>
    </w:p>
    <w:p w14:paraId="6EFB43A2" w14:textId="77777777" w:rsidR="00FF6498" w:rsidRDefault="00FF6498">
      <w:pPr>
        <w:pStyle w:val="Absatz"/>
      </w:pPr>
      <w:r>
        <w:rPr>
          <w:position w:val="4"/>
          <w:sz w:val="13"/>
        </w:rPr>
        <w:t>1</w:t>
      </w:r>
      <w:r>
        <w:t xml:space="preserve"> Die Geschäftsleitung ist das operative Organ. Sie steht unter der Leitung einer Direktorin oder eines Direktors. </w:t>
      </w:r>
    </w:p>
    <w:p w14:paraId="385E846E" w14:textId="77777777" w:rsidR="00FF6498" w:rsidRDefault="00FF6498">
      <w:pPr>
        <w:pStyle w:val="Absatz"/>
      </w:pPr>
      <w:r>
        <w:rPr>
          <w:position w:val="4"/>
          <w:sz w:val="13"/>
        </w:rPr>
        <w:t>2</w:t>
      </w:r>
      <w:r>
        <w:t> Sie hat insbesondere folgende Aufgaben:</w:t>
      </w:r>
    </w:p>
    <w:p w14:paraId="1D0B3D11" w14:textId="77777777" w:rsidR="00FF6498" w:rsidRDefault="00FF6498">
      <w:pPr>
        <w:pStyle w:val="Struktur1"/>
      </w:pPr>
      <w:r>
        <w:t>a.</w:t>
      </w:r>
      <w:r>
        <w:tab/>
        <w:t>Sie führt die Geschäfte.</w:t>
      </w:r>
    </w:p>
    <w:p w14:paraId="53326521" w14:textId="77777777" w:rsidR="00FF6498" w:rsidRDefault="00FF6498">
      <w:pPr>
        <w:pStyle w:val="Struktur1"/>
      </w:pPr>
      <w:r>
        <w:t>b.</w:t>
      </w:r>
      <w:r>
        <w:tab/>
        <w:t>Sie erlässt die Verfügungen nach Massgabe des Organisationsreglements des Verwaltungsrates.</w:t>
      </w:r>
    </w:p>
    <w:p w14:paraId="4F5E866B" w14:textId="77777777" w:rsidR="00FF6498" w:rsidRDefault="00FF6498">
      <w:pPr>
        <w:pStyle w:val="Struktur1"/>
      </w:pPr>
      <w:r>
        <w:t>c.</w:t>
      </w:r>
      <w:r>
        <w:tab/>
        <w:t>Sie erarbeitet die Entscheidgrundlagen des Verwaltungsrates.</w:t>
      </w:r>
    </w:p>
    <w:p w14:paraId="78579221" w14:textId="77777777" w:rsidR="00FF6498" w:rsidRDefault="00FF6498">
      <w:pPr>
        <w:pStyle w:val="Struktur1"/>
      </w:pPr>
      <w:r>
        <w:t>d.</w:t>
      </w:r>
      <w:r>
        <w:tab/>
        <w:t>Sie berichtet dem Verwaltungsrat regelmässig sowie bei besonderen Ereignissen ohne Verzug.</w:t>
      </w:r>
    </w:p>
    <w:p w14:paraId="528E0555" w14:textId="77777777" w:rsidR="00FF6498" w:rsidRDefault="00FF6498">
      <w:pPr>
        <w:pStyle w:val="Struktur1"/>
      </w:pPr>
      <w:r>
        <w:t>e.</w:t>
      </w:r>
      <w:r>
        <w:tab/>
        <w:t>Sie vertritt die Anstalt gegen aussen.</w:t>
      </w:r>
    </w:p>
    <w:p w14:paraId="2D6F65C5" w14:textId="77777777" w:rsidR="00FF6498" w:rsidRDefault="00FF6498">
      <w:pPr>
        <w:pStyle w:val="Struktur1"/>
      </w:pPr>
      <w:r>
        <w:t>f.</w:t>
      </w:r>
      <w:r>
        <w:tab/>
        <w:t>Sie entscheidet über die Begründung, die Änderung und die Beendigung der Arbeitsverhältnisse des Personals der Anstalt; vorbehalten bleibt Artikel 6 Buchstabe i.</w:t>
      </w:r>
    </w:p>
    <w:p w14:paraId="25A012E1" w14:textId="77777777" w:rsidR="00FF6498" w:rsidRDefault="00FF6498">
      <w:pPr>
        <w:pStyle w:val="Struktur1"/>
        <w:rPr>
          <w:i/>
        </w:rPr>
      </w:pPr>
      <w:r>
        <w:lastRenderedPageBreak/>
        <w:t>g.</w:t>
      </w:r>
      <w:r>
        <w:tab/>
        <w:t>Sie erfüllt alle Aufgaben, die dieses Gesetz nicht einem anderen Organ zuweist.</w:t>
      </w:r>
    </w:p>
    <w:p w14:paraId="09011330" w14:textId="77777777" w:rsidR="00FF6498" w:rsidRDefault="00FF6498">
      <w:pPr>
        <w:pStyle w:val="Tab-Utit9pt-kurs"/>
      </w:pPr>
      <w:r>
        <w:t>Anwendbare LS: 4 – 7.</w:t>
      </w:r>
    </w:p>
    <w:p w14:paraId="0949DCED" w14:textId="77777777" w:rsidR="00FF6498" w:rsidRDefault="00FF6498">
      <w:pPr>
        <w:pStyle w:val="berschrift9"/>
      </w:pPr>
      <w:r>
        <w:rPr>
          <w:b/>
        </w:rPr>
        <w:t>Art. 8</w:t>
      </w:r>
      <w:r>
        <w:tab/>
        <w:t>Revisionsstelle</w:t>
      </w:r>
    </w:p>
    <w:p w14:paraId="71AD2452" w14:textId="77777777" w:rsidR="00FF6498" w:rsidRDefault="00FF6498">
      <w:pPr>
        <w:pStyle w:val="Absatz"/>
      </w:pPr>
      <w:r>
        <w:rPr>
          <w:position w:val="4"/>
          <w:sz w:val="13"/>
        </w:rPr>
        <w:t>1</w:t>
      </w:r>
      <w:r>
        <w:t> Der Bundesrat wählt die Revisionsstelle. Er kann sie abberufen.</w:t>
      </w:r>
    </w:p>
    <w:p w14:paraId="1A574EC9" w14:textId="77777777" w:rsidR="00FF6498" w:rsidRDefault="00FF6498">
      <w:pPr>
        <w:pStyle w:val="Absatz"/>
      </w:pPr>
      <w:r>
        <w:rPr>
          <w:position w:val="4"/>
          <w:sz w:val="13"/>
        </w:rPr>
        <w:t>2</w:t>
      </w:r>
      <w:r>
        <w:t> Auf die Revisionsstelle und die Revision sind die Vorschriften des Aktienrechts zur ordentlichen Revision sinngemäss anzuwenden.</w:t>
      </w:r>
    </w:p>
    <w:p w14:paraId="22762533" w14:textId="77777777" w:rsidR="00FF6498" w:rsidRDefault="00FF6498">
      <w:pPr>
        <w:pStyle w:val="Absatz"/>
      </w:pPr>
      <w:r>
        <w:rPr>
          <w:position w:val="4"/>
          <w:sz w:val="13"/>
        </w:rPr>
        <w:t>3</w:t>
      </w:r>
      <w:r>
        <w:t> Die Revisionsstelle prüft die Jahresrechnung. Sie prüft ausserdem, ob im Lagebericht die Angaben zur Durchführung eines der Anstalt angemessenen Risikomanagements und zur Personalentwicklung den Tatsachen entsprechen.</w:t>
      </w:r>
    </w:p>
    <w:p w14:paraId="297DE780" w14:textId="77777777" w:rsidR="00FF6498" w:rsidRDefault="00FF6498">
      <w:pPr>
        <w:pStyle w:val="Absatz"/>
      </w:pPr>
      <w:r>
        <w:rPr>
          <w:position w:val="4"/>
          <w:sz w:val="13"/>
        </w:rPr>
        <w:t>4</w:t>
      </w:r>
      <w:r>
        <w:t> </w:t>
      </w:r>
      <w:r>
        <w:rPr>
          <w:noProof/>
        </w:rPr>
        <w:t xml:space="preserve">Sie erstattet dem Verwaltungsrat und dem Bundesrat über das Ergebnis ihrer Prüfung umfassend Bericht. </w:t>
      </w:r>
    </w:p>
    <w:p w14:paraId="5E26E866" w14:textId="77777777" w:rsidR="00FF6498" w:rsidRDefault="00FF6498">
      <w:pPr>
        <w:pStyle w:val="Absatz"/>
      </w:pPr>
      <w:r>
        <w:rPr>
          <w:position w:val="4"/>
          <w:sz w:val="13"/>
        </w:rPr>
        <w:t>5</w:t>
      </w:r>
      <w:r>
        <w:t> Der Bundesrat kann bestimmte Sachverhalte durch die Revisionsstelle abklären lassen.</w:t>
      </w:r>
    </w:p>
    <w:p w14:paraId="15AE7529" w14:textId="77777777" w:rsidR="00FF6498" w:rsidRDefault="00FF6498">
      <w:pPr>
        <w:pStyle w:val="Tab-Utit9pt-kurs"/>
      </w:pPr>
      <w:r>
        <w:t>Anwendbare LS: 4, 7, 8, 18, 22.</w:t>
      </w:r>
    </w:p>
    <w:p w14:paraId="60D17325" w14:textId="77777777" w:rsidR="00FF6498" w:rsidRDefault="00FF6498">
      <w:pPr>
        <w:pStyle w:val="Abstand18pt"/>
      </w:pPr>
    </w:p>
    <w:p w14:paraId="5E3B36B2" w14:textId="77777777" w:rsidR="00FF6498" w:rsidRDefault="00FF6498">
      <w:pPr>
        <w:pStyle w:val="berschrift1"/>
        <w:rPr>
          <w:lang w:val="de-DE"/>
        </w:rPr>
      </w:pPr>
      <w:r>
        <w:rPr>
          <w:lang w:val="de-DE"/>
        </w:rPr>
        <w:t>4. Abschnitt: Personal</w:t>
      </w:r>
    </w:p>
    <w:p w14:paraId="20AE25DB" w14:textId="77777777" w:rsidR="00FF6498" w:rsidRDefault="00FF6498">
      <w:pPr>
        <w:pStyle w:val="berschrift9"/>
      </w:pPr>
      <w:r>
        <w:rPr>
          <w:b/>
        </w:rPr>
        <w:t>Art. 9</w:t>
      </w:r>
      <w:r>
        <w:tab/>
        <w:t>Anstellungsverhältnisse</w:t>
      </w:r>
    </w:p>
    <w:p w14:paraId="53EEF835" w14:textId="77777777" w:rsidR="00FF6498" w:rsidRDefault="00FF6498">
      <w:pPr>
        <w:pStyle w:val="Absatz"/>
      </w:pPr>
      <w:r>
        <w:rPr>
          <w:position w:val="4"/>
          <w:sz w:val="13"/>
        </w:rPr>
        <w:t>1</w:t>
      </w:r>
      <w:r>
        <w:t> Die Geschäftsleitung und das übrige Personal unterstehen den Bestimmungen des Bundespersonalgesetzes vom 24. März 2000</w:t>
      </w:r>
      <w:r>
        <w:rPr>
          <w:rStyle w:val="Funotenzeichen"/>
        </w:rPr>
        <w:footnoteReference w:id="5"/>
      </w:r>
      <w:r>
        <w:t xml:space="preserve"> (BPG).</w:t>
      </w:r>
    </w:p>
    <w:p w14:paraId="11B4E532" w14:textId="77777777" w:rsidR="00FF6498" w:rsidRDefault="00FF6498">
      <w:pPr>
        <w:pStyle w:val="Absatz"/>
      </w:pPr>
      <w:r>
        <w:rPr>
          <w:position w:val="4"/>
          <w:sz w:val="13"/>
        </w:rPr>
        <w:t>2</w:t>
      </w:r>
      <w:r>
        <w:t> Die Anstalt ist Arbeitgeberin.</w:t>
      </w:r>
    </w:p>
    <w:p w14:paraId="63C95DC5" w14:textId="77777777" w:rsidR="00FF6498" w:rsidRDefault="00FF6498">
      <w:pPr>
        <w:pStyle w:val="Absatz"/>
      </w:pPr>
      <w:r>
        <w:rPr>
          <w:position w:val="4"/>
          <w:sz w:val="13"/>
        </w:rPr>
        <w:t>3</w:t>
      </w:r>
      <w:r>
        <w:t> Die Personalverordnung unterliegt der Genehmigung durch den Bundesrat.</w:t>
      </w:r>
    </w:p>
    <w:p w14:paraId="3F1F27A8" w14:textId="77777777" w:rsidR="00FF6498" w:rsidRDefault="00FF6498">
      <w:pPr>
        <w:pStyle w:val="Tab-Utit9pt-kurs"/>
      </w:pPr>
      <w:r>
        <w:t>Anwendbare LS: 29, 30, 32.</w:t>
      </w:r>
    </w:p>
    <w:p w14:paraId="294130C0" w14:textId="77777777" w:rsidR="00FF6498" w:rsidRDefault="00FF6498">
      <w:pPr>
        <w:pStyle w:val="berschrift9"/>
      </w:pPr>
      <w:r>
        <w:rPr>
          <w:b/>
        </w:rPr>
        <w:t>Art. 10</w:t>
      </w:r>
      <w:r>
        <w:tab/>
        <w:t>Pensionskasse</w:t>
      </w:r>
    </w:p>
    <w:p w14:paraId="44F7EBA0" w14:textId="77777777" w:rsidR="00FF6498" w:rsidRDefault="00FF6498">
      <w:pPr>
        <w:pStyle w:val="Absatz"/>
      </w:pPr>
      <w:r>
        <w:t xml:space="preserve">Die Geschäftsleitung und das übrige Personal sind bei PUBLICA </w:t>
      </w:r>
      <w:r>
        <w:rPr>
          <w:iCs/>
          <w:lang w:eastAsia="de-CH"/>
        </w:rPr>
        <w:t xml:space="preserve">nach den Bestimmungen </w:t>
      </w:r>
      <w:r>
        <w:rPr>
          <w:rFonts w:ascii="TimesNewRoman" w:hAnsi="TimesNewRoman" w:cs="TimesNewRoman"/>
          <w:szCs w:val="18"/>
          <w:lang w:eastAsia="de-CH"/>
        </w:rPr>
        <w:t>der Artikel 32</w:t>
      </w:r>
      <w:r>
        <w:rPr>
          <w:rFonts w:ascii="TimesNewRoman,Italic" w:hAnsi="TimesNewRoman,Italic" w:cs="TimesNewRoman,Italic"/>
          <w:i/>
          <w:iCs/>
          <w:szCs w:val="18"/>
          <w:lang w:eastAsia="de-CH"/>
        </w:rPr>
        <w:t>a</w:t>
      </w:r>
      <w:r>
        <w:rPr>
          <w:rFonts w:ascii="TimesNewRoman" w:hAnsi="TimesNewRoman" w:cs="TimesNewRoman"/>
          <w:szCs w:val="18"/>
          <w:lang w:eastAsia="de-CH"/>
        </w:rPr>
        <w:t>–32</w:t>
      </w:r>
      <w:r>
        <w:rPr>
          <w:rFonts w:ascii="TimesNewRoman,Italic" w:hAnsi="TimesNewRoman,Italic" w:cs="TimesNewRoman,Italic"/>
          <w:i/>
          <w:iCs/>
          <w:szCs w:val="18"/>
          <w:lang w:eastAsia="de-CH"/>
        </w:rPr>
        <w:t>m</w:t>
      </w:r>
      <w:r>
        <w:rPr>
          <w:iCs/>
          <w:lang w:eastAsia="de-CH"/>
        </w:rPr>
        <w:t xml:space="preserve"> BPG</w:t>
      </w:r>
      <w:r>
        <w:rPr>
          <w:rStyle w:val="Funotenzeichen"/>
          <w:iCs/>
          <w:lang w:eastAsia="de-CH"/>
        </w:rPr>
        <w:footnoteReference w:id="6"/>
      </w:r>
      <w:r>
        <w:rPr>
          <w:iCs/>
          <w:lang w:eastAsia="de-CH"/>
        </w:rPr>
        <w:t xml:space="preserve"> versichert</w:t>
      </w:r>
      <w:r>
        <w:t>.</w:t>
      </w:r>
    </w:p>
    <w:p w14:paraId="7617239A" w14:textId="77777777" w:rsidR="00FF6498" w:rsidRDefault="00FF6498">
      <w:pPr>
        <w:pStyle w:val="Tab-Utit9pt-kurs"/>
      </w:pPr>
      <w:r>
        <w:t>Anwendbare LS: 34, 35, 36.</w:t>
      </w:r>
    </w:p>
    <w:p w14:paraId="70BDB9E9" w14:textId="77777777" w:rsidR="00FF6498" w:rsidRDefault="00FF6498">
      <w:pPr>
        <w:pStyle w:val="Abstand18pt"/>
      </w:pPr>
    </w:p>
    <w:p w14:paraId="3992204C" w14:textId="77777777" w:rsidR="00FF6498" w:rsidRDefault="00FF6498">
      <w:pPr>
        <w:pStyle w:val="berschrift1"/>
        <w:rPr>
          <w:lang w:val="de-DE"/>
        </w:rPr>
      </w:pPr>
      <w:r>
        <w:rPr>
          <w:lang w:val="de-DE"/>
        </w:rPr>
        <w:lastRenderedPageBreak/>
        <w:t xml:space="preserve">5. Abschnitt: Finanzierung und Finanzhaushalt </w:t>
      </w:r>
    </w:p>
    <w:p w14:paraId="35EDD8CE" w14:textId="77777777" w:rsidR="00FF6498" w:rsidRDefault="00FF6498">
      <w:pPr>
        <w:pStyle w:val="berschrift9"/>
      </w:pPr>
      <w:r>
        <w:rPr>
          <w:b/>
        </w:rPr>
        <w:t>Art. 11</w:t>
      </w:r>
      <w:r>
        <w:tab/>
        <w:t>Finanzierung</w:t>
      </w:r>
    </w:p>
    <w:p w14:paraId="00A31E79" w14:textId="77777777" w:rsidR="00FF6498" w:rsidRDefault="00FF6498">
      <w:pPr>
        <w:pStyle w:val="Absatz"/>
        <w:rPr>
          <w:lang w:eastAsia="de-CH"/>
        </w:rPr>
      </w:pPr>
      <w:r>
        <w:rPr>
          <w:position w:val="4"/>
          <w:sz w:val="13"/>
        </w:rPr>
        <w:t>1</w:t>
      </w:r>
      <w:r>
        <w:rPr>
          <w:lang w:eastAsia="de-CH"/>
        </w:rPr>
        <w:t> Die Anstalt finanziert ihre Tätigkeiten aus:</w:t>
      </w:r>
    </w:p>
    <w:p w14:paraId="0CD4ADF3" w14:textId="77777777" w:rsidR="00FF6498" w:rsidRDefault="00FF6498">
      <w:pPr>
        <w:pStyle w:val="Struktur1"/>
      </w:pPr>
      <w:r>
        <w:t>a.</w:t>
      </w:r>
      <w:r>
        <w:tab/>
        <w:t>Gebühren [und Aufsichtsabgaben];</w:t>
      </w:r>
    </w:p>
    <w:p w14:paraId="5621FA46" w14:textId="77777777" w:rsidR="00FF6498" w:rsidRDefault="00FF6498">
      <w:pPr>
        <w:pStyle w:val="Struktur1"/>
      </w:pPr>
      <w:r>
        <w:t>(b.</w:t>
      </w:r>
      <w:r>
        <w:tab/>
        <w:t>jährlichen Beiträgen des Bundes zur Abgeltung der</w:t>
      </w:r>
      <w:r>
        <w:rPr>
          <w:i/>
        </w:rPr>
        <w:t xml:space="preserve"> </w:t>
      </w:r>
      <w:r w:rsidRPr="00895C3E">
        <w:t>[</w:t>
      </w:r>
      <w:r>
        <w:rPr>
          <w:i/>
        </w:rPr>
        <w:t>… genaue Bezeichnung der gesetzlich übertragenen Aufgabe/n</w:t>
      </w:r>
      <w:r w:rsidRPr="00895C3E">
        <w:t>]</w:t>
      </w:r>
      <w:r>
        <w:t>).</w:t>
      </w:r>
    </w:p>
    <w:p w14:paraId="708B4135" w14:textId="77777777" w:rsidR="00FF6498" w:rsidRDefault="00FF6498">
      <w:pPr>
        <w:pStyle w:val="Absatz"/>
        <w:rPr>
          <w:lang w:val="de-DE"/>
        </w:rPr>
      </w:pPr>
      <w:r>
        <w:rPr>
          <w:position w:val="4"/>
          <w:sz w:val="13"/>
        </w:rPr>
        <w:t>2</w:t>
      </w:r>
      <w:r>
        <w:t> Einnahmen der Anstalt aus [</w:t>
      </w:r>
      <w:r>
        <w:rPr>
          <w:i/>
        </w:rPr>
        <w:t>Bussen / Sanktionen / eingezogenen Gewinnen</w:t>
      </w:r>
      <w:r>
        <w:t>] gehen an den Bund</w:t>
      </w:r>
      <w:r>
        <w:rPr>
          <w:lang w:val="de-DE"/>
        </w:rPr>
        <w:t xml:space="preserve">. </w:t>
      </w:r>
    </w:p>
    <w:p w14:paraId="29517475" w14:textId="77777777" w:rsidR="00FF6498" w:rsidRDefault="00FF6498">
      <w:pPr>
        <w:pStyle w:val="Tab-Utit9pt-kurs"/>
      </w:pPr>
      <w:r>
        <w:t>Anwendbare LS: 23 – 27.</w:t>
      </w:r>
    </w:p>
    <w:p w14:paraId="34ED7D0E" w14:textId="77777777" w:rsidR="00FF6498" w:rsidRDefault="00FF6498">
      <w:pPr>
        <w:pStyle w:val="berschrift9"/>
      </w:pPr>
      <w:r>
        <w:rPr>
          <w:b/>
        </w:rPr>
        <w:t>Art. 12</w:t>
      </w:r>
      <w:r>
        <w:tab/>
        <w:t>Gebühren</w:t>
      </w:r>
    </w:p>
    <w:p w14:paraId="15E33FAE" w14:textId="77777777" w:rsidR="00FF6498" w:rsidRDefault="00FF6498">
      <w:pPr>
        <w:pStyle w:val="Absatz"/>
        <w:rPr>
          <w:lang w:val="de-DE"/>
        </w:rPr>
      </w:pPr>
      <w:r>
        <w:rPr>
          <w:position w:val="4"/>
          <w:sz w:val="13"/>
        </w:rPr>
        <w:t>1</w:t>
      </w:r>
      <w:r>
        <w:t> </w:t>
      </w:r>
      <w:r>
        <w:rPr>
          <w:rFonts w:ascii="TimesNewRoman" w:hAnsi="TimesNewRoman" w:cs="TimesNewRoman"/>
          <w:szCs w:val="18"/>
          <w:lang w:eastAsia="de-CH"/>
        </w:rPr>
        <w:t xml:space="preserve">Die Anstalt </w:t>
      </w:r>
      <w:r>
        <w:rPr>
          <w:lang w:val="de-DE"/>
        </w:rPr>
        <w:t>erhebt Gebühren für:</w:t>
      </w:r>
    </w:p>
    <w:p w14:paraId="4A0EB586" w14:textId="77777777" w:rsidR="00FF6498" w:rsidRDefault="00FF6498">
      <w:pPr>
        <w:pStyle w:val="Struktur1"/>
        <w:rPr>
          <w:lang w:val="de-DE"/>
        </w:rPr>
      </w:pPr>
      <w:r>
        <w:rPr>
          <w:lang w:val="de-DE"/>
        </w:rPr>
        <w:t>a.</w:t>
      </w:r>
      <w:r>
        <w:rPr>
          <w:lang w:val="de-DE"/>
        </w:rPr>
        <w:tab/>
        <w:t>Verfügungen;</w:t>
      </w:r>
    </w:p>
    <w:p w14:paraId="3156C22D" w14:textId="77777777" w:rsidR="00FF6498" w:rsidRDefault="00FF6498">
      <w:pPr>
        <w:pStyle w:val="Struktur1"/>
        <w:rPr>
          <w:lang w:val="de-DE"/>
        </w:rPr>
      </w:pPr>
      <w:r>
        <w:rPr>
          <w:lang w:val="de-DE"/>
        </w:rPr>
        <w:t>b.</w:t>
      </w:r>
      <w:r>
        <w:rPr>
          <w:lang w:val="de-DE"/>
        </w:rPr>
        <w:tab/>
        <w:t>(aufsichtsrechtliche Untersuchungen im Einzelfall)</w:t>
      </w:r>
    </w:p>
    <w:p w14:paraId="686412C9" w14:textId="77777777" w:rsidR="00FF6498" w:rsidRDefault="00FF6498">
      <w:pPr>
        <w:pStyle w:val="Struktur1"/>
        <w:rPr>
          <w:lang w:val="de-DE"/>
        </w:rPr>
      </w:pPr>
      <w:r>
        <w:rPr>
          <w:lang w:val="de-DE"/>
        </w:rPr>
        <w:t>c.</w:t>
      </w:r>
      <w:r>
        <w:rPr>
          <w:lang w:val="de-DE"/>
        </w:rPr>
        <w:tab/>
        <w:t>Dienstleistungen.</w:t>
      </w:r>
    </w:p>
    <w:p w14:paraId="62318C13" w14:textId="77777777" w:rsidR="00FF6498" w:rsidRDefault="00FF6498">
      <w:pPr>
        <w:pStyle w:val="Struktur1"/>
        <w:rPr>
          <w:rFonts w:ascii="TimesNewRoman" w:hAnsi="TimesNewRoman" w:cs="TimesNewRoman"/>
          <w:szCs w:val="18"/>
          <w:lang w:eastAsia="de-CH"/>
        </w:rPr>
      </w:pPr>
      <w:r>
        <w:rPr>
          <w:lang w:val="de-DE"/>
        </w:rPr>
        <w:t>d.</w:t>
      </w:r>
      <w:r>
        <w:rPr>
          <w:lang w:val="de-DE"/>
        </w:rPr>
        <w:tab/>
        <w:t>… [</w:t>
      </w:r>
      <w:r>
        <w:rPr>
          <w:i/>
          <w:lang w:val="de-DE"/>
        </w:rPr>
        <w:t>evtl. genauere Bezeichnung von Aufgaben, Verfahren</w:t>
      </w:r>
      <w:r>
        <w:rPr>
          <w:lang w:val="de-DE"/>
        </w:rPr>
        <w:t>].</w:t>
      </w:r>
    </w:p>
    <w:p w14:paraId="21D793B0" w14:textId="77777777" w:rsidR="00FF6498" w:rsidRDefault="00FF6498">
      <w:pPr>
        <w:pStyle w:val="Absatz"/>
        <w:rPr>
          <w:i/>
          <w:lang w:val="de-DE"/>
        </w:rPr>
      </w:pPr>
      <w:r>
        <w:rPr>
          <w:position w:val="4"/>
          <w:sz w:val="13"/>
        </w:rPr>
        <w:t>2</w:t>
      </w:r>
      <w:r>
        <w:t> </w:t>
      </w:r>
      <w:r>
        <w:rPr>
          <w:lang w:val="de-DE"/>
        </w:rPr>
        <w:t>Der Bundesrat regelt die Gebühren im Rahmen von Artikel 46</w:t>
      </w:r>
      <w:r>
        <w:rPr>
          <w:i/>
          <w:lang w:val="de-DE"/>
        </w:rPr>
        <w:t>a</w:t>
      </w:r>
      <w:r>
        <w:rPr>
          <w:lang w:val="de-DE"/>
        </w:rPr>
        <w:t xml:space="preserve"> des Regierungs- und Verwaltungsorganisationsgesetzes vom 21. März 1997</w:t>
      </w:r>
      <w:r>
        <w:rPr>
          <w:noProof/>
          <w:position w:val="4"/>
          <w:sz w:val="13"/>
          <w:lang w:val="de-DE"/>
        </w:rPr>
        <w:footnoteReference w:id="7"/>
      </w:r>
      <w:r>
        <w:rPr>
          <w:i/>
          <w:lang w:val="de-DE"/>
        </w:rPr>
        <w:t xml:space="preserve">. </w:t>
      </w:r>
    </w:p>
    <w:p w14:paraId="66499828" w14:textId="77777777" w:rsidR="00FF6498" w:rsidRDefault="00FF6498">
      <w:pPr>
        <w:pStyle w:val="Tab-Utit9pt-kurs"/>
      </w:pPr>
      <w:r>
        <w:t>Anwendbare LS: 26, 13.</w:t>
      </w:r>
    </w:p>
    <w:p w14:paraId="305F32D7" w14:textId="77777777" w:rsidR="00FF6498" w:rsidRDefault="00367D51">
      <w:pPr>
        <w:pStyle w:val="berschrift9"/>
      </w:pPr>
      <w:r w:rsidRPr="00367D51">
        <w:t>(</w:t>
      </w:r>
      <w:r w:rsidR="00FF6498">
        <w:rPr>
          <w:b/>
        </w:rPr>
        <w:t>Art. 13</w:t>
      </w:r>
      <w:r w:rsidR="00FF6498">
        <w:tab/>
        <w:t>Abgeltungen des Bundes)</w:t>
      </w:r>
    </w:p>
    <w:p w14:paraId="4F2E22B1" w14:textId="77777777" w:rsidR="00FF6498" w:rsidRDefault="00FF6498">
      <w:pPr>
        <w:pStyle w:val="Absatz"/>
        <w:rPr>
          <w:lang w:eastAsia="de-CH"/>
        </w:rPr>
      </w:pPr>
      <w:r>
        <w:rPr>
          <w:lang w:eastAsia="de-CH"/>
        </w:rPr>
        <w:t>Der Bund gewährt der Anstalt jährliche Beiträge zur Abgeltung der ihr vom Bundesrat übertragenen Aufgaben nach Artikel 3 Absatz 3.</w:t>
      </w:r>
    </w:p>
    <w:p w14:paraId="37F5D02B" w14:textId="77777777" w:rsidR="00FF6498" w:rsidRDefault="00FF6498">
      <w:pPr>
        <w:pStyle w:val="Tab-Utit9pt-kurs"/>
      </w:pPr>
      <w:r>
        <w:t>Anwendbarer LS: 26.</w:t>
      </w:r>
      <w:r>
        <w:t> </w:t>
      </w:r>
    </w:p>
    <w:p w14:paraId="6C3FE2BA" w14:textId="77777777" w:rsidR="00FF6498" w:rsidRDefault="00FF6498">
      <w:pPr>
        <w:pStyle w:val="berschrift9"/>
      </w:pPr>
      <w:r>
        <w:rPr>
          <w:b/>
        </w:rPr>
        <w:t>Art. 14</w:t>
      </w:r>
      <w:r>
        <w:tab/>
        <w:t>Geschäftsbericht</w:t>
      </w:r>
    </w:p>
    <w:p w14:paraId="69E9E2FE" w14:textId="77777777" w:rsidR="00FF6498" w:rsidRDefault="00FF6498">
      <w:pPr>
        <w:pStyle w:val="Absatz"/>
      </w:pPr>
      <w:r>
        <w:rPr>
          <w:position w:val="4"/>
          <w:sz w:val="13"/>
        </w:rPr>
        <w:t>1</w:t>
      </w:r>
      <w:r>
        <w:t> Der Geschäftsbericht enthält die Jahresrechnung und den Lagebericht.</w:t>
      </w:r>
    </w:p>
    <w:p w14:paraId="4CB619FE" w14:textId="77777777" w:rsidR="00FF6498" w:rsidRDefault="00FF6498">
      <w:pPr>
        <w:pStyle w:val="Absatz"/>
      </w:pPr>
      <w:r>
        <w:rPr>
          <w:position w:val="4"/>
          <w:sz w:val="13"/>
        </w:rPr>
        <w:t>2</w:t>
      </w:r>
      <w:r>
        <w:t> Die Jahresrechnung setzt sich zusammen aus der Bilanz, der Erfolgsrechnung und dem Anhang.</w:t>
      </w:r>
    </w:p>
    <w:p w14:paraId="010FF873" w14:textId="77777777" w:rsidR="00FF6498" w:rsidRDefault="00FF6498">
      <w:pPr>
        <w:pStyle w:val="Absatz"/>
      </w:pPr>
      <w:r>
        <w:rPr>
          <w:position w:val="4"/>
          <w:sz w:val="13"/>
        </w:rPr>
        <w:t>3</w:t>
      </w:r>
      <w:r>
        <w:t> Der Lagebericht enthält insbesondere Angaben zum Risikomanagement, zur Personalentwicklung und zu den Interessenbindungen der Mitglieder des Verwaltungsrates.</w:t>
      </w:r>
    </w:p>
    <w:p w14:paraId="5CBAF8B7" w14:textId="77777777" w:rsidR="00FF6498" w:rsidRDefault="00FF6498">
      <w:pPr>
        <w:pStyle w:val="Tab-Utit9pt-kurs"/>
      </w:pPr>
      <w:r>
        <w:lastRenderedPageBreak/>
        <w:t>Anwendbare LS: 18 – 21.</w:t>
      </w:r>
    </w:p>
    <w:p w14:paraId="0BE47361" w14:textId="77777777" w:rsidR="00FF6498" w:rsidRDefault="00FF6498">
      <w:pPr>
        <w:pStyle w:val="berschrift9"/>
      </w:pPr>
      <w:r>
        <w:rPr>
          <w:b/>
        </w:rPr>
        <w:t>Art. 15</w:t>
      </w:r>
      <w:r>
        <w:tab/>
        <w:t>Rechnungslegung</w:t>
      </w:r>
    </w:p>
    <w:p w14:paraId="562B0895" w14:textId="77777777" w:rsidR="00FF6498" w:rsidRDefault="00FF6498">
      <w:pPr>
        <w:pStyle w:val="Absatz"/>
      </w:pPr>
      <w:r>
        <w:rPr>
          <w:position w:val="4"/>
          <w:sz w:val="13"/>
        </w:rPr>
        <w:t>1</w:t>
      </w:r>
      <w:r>
        <w:t xml:space="preserve"> Die Rechnungslegung der Anstalt stellt die Vermögens-, die Finanz- und die Ertragslage den tatsächlichen Verhältnissen entsprechend dar. </w:t>
      </w:r>
    </w:p>
    <w:p w14:paraId="4BF52CBF" w14:textId="77777777" w:rsidR="00FF6498" w:rsidRDefault="00FF6498">
      <w:pPr>
        <w:pStyle w:val="Absatz"/>
      </w:pPr>
      <w:r>
        <w:rPr>
          <w:position w:val="4"/>
          <w:sz w:val="13"/>
        </w:rPr>
        <w:t>2</w:t>
      </w:r>
      <w:r>
        <w:t xml:space="preserve"> Sie folgt den Grundsätzen der ordnungsgemässen Rechnungslegung, insbesondere der Wesentlichkeit, der Vollständigkeit, der Verständlichkeit, der Stetigkeit und der Bruttodarstellung. </w:t>
      </w:r>
    </w:p>
    <w:p w14:paraId="17C27574" w14:textId="77777777" w:rsidR="00FF6498" w:rsidRDefault="00FF6498">
      <w:pPr>
        <w:pStyle w:val="Absatz"/>
      </w:pPr>
      <w:r>
        <w:rPr>
          <w:position w:val="4"/>
          <w:sz w:val="13"/>
        </w:rPr>
        <w:t>3</w:t>
      </w:r>
      <w:r>
        <w:t xml:space="preserve"> Sie richtet sich nach einem anerkannten Standard zur Rechnungslegung. </w:t>
      </w:r>
    </w:p>
    <w:p w14:paraId="1A20A35B" w14:textId="77777777" w:rsidR="00FF6498" w:rsidRDefault="00FF6498">
      <w:pPr>
        <w:pStyle w:val="Absatz"/>
      </w:pPr>
      <w:r>
        <w:rPr>
          <w:position w:val="4"/>
          <w:sz w:val="13"/>
        </w:rPr>
        <w:t>4</w:t>
      </w:r>
      <w:r>
        <w:t xml:space="preserve"> Die aus den Rechnungslegungsgrundsätzen abgeleiteten Bilanzierungs- und </w:t>
      </w:r>
      <w:r>
        <w:rPr>
          <w:noProof/>
        </w:rPr>
        <w:t>Bewertungsregeln</w:t>
      </w:r>
      <w:r>
        <w:t xml:space="preserve"> sind im Anhang zur Bilanz offenzulegen.</w:t>
      </w:r>
    </w:p>
    <w:p w14:paraId="7127A715" w14:textId="77777777" w:rsidR="00FF6498" w:rsidRDefault="00FF6498">
      <w:pPr>
        <w:pStyle w:val="Absatz"/>
      </w:pPr>
      <w:r>
        <w:rPr>
          <w:position w:val="4"/>
          <w:sz w:val="13"/>
        </w:rPr>
        <w:t>5</w:t>
      </w:r>
      <w:r>
        <w:t> Das betriebliche Rechnungswesen ist so auszugestalten, dass Aufwände und Erträge nach den einzelnen über Gebühren [</w:t>
      </w:r>
      <w:r>
        <w:rPr>
          <w:i/>
        </w:rPr>
        <w:t>und Abgeltungen</w:t>
      </w:r>
      <w:r>
        <w:t xml:space="preserve">; </w:t>
      </w:r>
      <w:r>
        <w:rPr>
          <w:i/>
        </w:rPr>
        <w:t>evtl. noch weitere Arten von Einnahmen wie Aufsichtsabgaben</w:t>
      </w:r>
      <w:r>
        <w:t>] finanzierten Aufgabenbereichen ausgewiesen werden können.</w:t>
      </w:r>
      <w:r>
        <w:rPr>
          <w:position w:val="4"/>
          <w:szCs w:val="18"/>
          <w:vertAlign w:val="superscript"/>
        </w:rPr>
        <w:t> </w:t>
      </w:r>
    </w:p>
    <w:p w14:paraId="1941C658" w14:textId="77777777" w:rsidR="00FF6498" w:rsidRDefault="00FF6498">
      <w:pPr>
        <w:pStyle w:val="Absatz"/>
      </w:pPr>
      <w:r>
        <w:rPr>
          <w:position w:val="4"/>
          <w:sz w:val="13"/>
        </w:rPr>
        <w:t>6</w:t>
      </w:r>
      <w:r>
        <w:t> Der Bundesrat kann Vorschriften zur Rechnungslegung erlassen. Er kann der Anstalt namentlich Abweichungen von anerkannten Standards zur Rechnungslegung oder Ergänzungen vorschreiben.</w:t>
      </w:r>
    </w:p>
    <w:p w14:paraId="0B62DF3C" w14:textId="77777777" w:rsidR="00FF6498" w:rsidRDefault="00FF6498">
      <w:pPr>
        <w:pStyle w:val="Tab-Utit9pt-kurs"/>
      </w:pPr>
      <w:r>
        <w:t>Anwendbare LS: 23, 25.</w:t>
      </w:r>
    </w:p>
    <w:p w14:paraId="6B1ABC4A" w14:textId="77777777" w:rsidR="00FF6498" w:rsidRDefault="00FF6498">
      <w:pPr>
        <w:pStyle w:val="berschrift9"/>
      </w:pPr>
      <w:r>
        <w:t>(</w:t>
      </w:r>
      <w:r>
        <w:rPr>
          <w:b/>
        </w:rPr>
        <w:t>Art. 16</w:t>
      </w:r>
      <w:r>
        <w:rPr>
          <w:b/>
          <w:i/>
        </w:rPr>
        <w:tab/>
      </w:r>
      <w:r>
        <w:t>Reserven)</w:t>
      </w:r>
    </w:p>
    <w:p w14:paraId="7BB64543" w14:textId="77777777" w:rsidR="00FF6498" w:rsidRDefault="00FF6498">
      <w:pPr>
        <w:pStyle w:val="Absatz"/>
      </w:pPr>
      <w:r>
        <w:t>Der Bundesrat kann festlegen, dass die Anstalt zur Finanzierung künftiger Investi</w:t>
      </w:r>
      <w:r>
        <w:softHyphen/>
        <w:t>tionen und zur Deckung von Haftungsrisiken Reserven bildet.</w:t>
      </w:r>
    </w:p>
    <w:p w14:paraId="1A8C0837" w14:textId="77777777" w:rsidR="00FF6498" w:rsidRDefault="00FF6498">
      <w:pPr>
        <w:pStyle w:val="Tab-Utit9pt-kurs"/>
      </w:pPr>
      <w:r>
        <w:t>Anwendbare LS: 22b, 27.</w:t>
      </w:r>
    </w:p>
    <w:p w14:paraId="0923D69D" w14:textId="77777777" w:rsidR="00FF6498" w:rsidRDefault="00FF6498">
      <w:pPr>
        <w:pStyle w:val="berschrift9"/>
        <w:rPr>
          <w:szCs w:val="18"/>
        </w:rPr>
      </w:pPr>
      <w:r>
        <w:rPr>
          <w:b/>
        </w:rPr>
        <w:t>Art. 17</w:t>
      </w:r>
      <w:r>
        <w:rPr>
          <w:i/>
        </w:rPr>
        <w:tab/>
      </w:r>
      <w:r>
        <w:t>Tresorerie</w:t>
      </w:r>
    </w:p>
    <w:p w14:paraId="3EECF417" w14:textId="77777777" w:rsidR="00FF6498" w:rsidRDefault="00FF6498">
      <w:pPr>
        <w:pStyle w:val="Absatz"/>
      </w:pPr>
      <w:r>
        <w:rPr>
          <w:position w:val="4"/>
          <w:sz w:val="13"/>
        </w:rPr>
        <w:t>1</w:t>
      </w:r>
      <w:r>
        <w:t> Die Eidgenössische Finanzverwaltung (EFV) verwaltet im Rahmen ihrer zentralen Tresorerie die liquiden Mittel der Anstalt.</w:t>
      </w:r>
    </w:p>
    <w:p w14:paraId="235CF2E5" w14:textId="77777777" w:rsidR="00FF6498" w:rsidRDefault="00FF6498">
      <w:pPr>
        <w:pStyle w:val="Absatz"/>
      </w:pPr>
      <w:r>
        <w:rPr>
          <w:position w:val="4"/>
          <w:sz w:val="13"/>
        </w:rPr>
        <w:t>2</w:t>
      </w:r>
      <w:r>
        <w:t> </w:t>
      </w:r>
      <w:r>
        <w:rPr>
          <w:i/>
        </w:rPr>
        <w:t xml:space="preserve">Sie gewährt </w:t>
      </w:r>
      <w:r>
        <w:t>[</w:t>
      </w:r>
      <w:r>
        <w:rPr>
          <w:i/>
        </w:rPr>
        <w:t>kann</w:t>
      </w:r>
      <w:r>
        <w:t>]</w:t>
      </w:r>
      <w:r>
        <w:rPr>
          <w:i/>
        </w:rPr>
        <w:t xml:space="preserve"> </w:t>
      </w:r>
      <w:r>
        <w:t>der Anstalt zur Sicherstellung der Zahlungsbereitschaft im</w:t>
      </w:r>
      <w:r>
        <w:rPr>
          <w:i/>
        </w:rPr>
        <w:t xml:space="preserve"> </w:t>
      </w:r>
      <w:r>
        <w:t>Rahmen ihrer Aufgabenerfüllung Darlehen zu marktkonformen Bedingungen [</w:t>
      </w:r>
      <w:r>
        <w:rPr>
          <w:i/>
        </w:rPr>
        <w:t>gewähren</w:t>
      </w:r>
      <w:r>
        <w:t>]</w:t>
      </w:r>
      <w:r>
        <w:rPr>
          <w:i/>
        </w:rPr>
        <w:t>.</w:t>
      </w:r>
    </w:p>
    <w:p w14:paraId="3FDEFB2E" w14:textId="77777777" w:rsidR="00FF6498" w:rsidRDefault="00FF6498">
      <w:pPr>
        <w:pStyle w:val="Absatz"/>
      </w:pPr>
      <w:r>
        <w:rPr>
          <w:position w:val="4"/>
          <w:sz w:val="13"/>
        </w:rPr>
        <w:t>3</w:t>
      </w:r>
      <w:r>
        <w:t> Die EFV und die Anstalt vereinbaren die Einzelheiten in einem öffentlich-rechtlichen Vertrag.</w:t>
      </w:r>
    </w:p>
    <w:p w14:paraId="6856F232" w14:textId="77777777" w:rsidR="00FF6498" w:rsidRDefault="00FF6498">
      <w:pPr>
        <w:pStyle w:val="Tab-Utit9pt-kurs"/>
      </w:pPr>
      <w:r>
        <w:lastRenderedPageBreak/>
        <w:t xml:space="preserve">Anwendbare LS: 12, 24. </w:t>
      </w:r>
    </w:p>
    <w:p w14:paraId="6A9643E0" w14:textId="77777777" w:rsidR="00FF6498" w:rsidRDefault="00FF6498">
      <w:pPr>
        <w:pStyle w:val="berschrift9"/>
      </w:pPr>
      <w:r>
        <w:rPr>
          <w:b/>
        </w:rPr>
        <w:t>Art. 18</w:t>
      </w:r>
      <w:r>
        <w:tab/>
        <w:t>Verantwortlichkeit</w:t>
      </w:r>
    </w:p>
    <w:p w14:paraId="21B6CECE" w14:textId="77777777" w:rsidR="00FF6498" w:rsidRDefault="00FF6498">
      <w:pPr>
        <w:pStyle w:val="Absatz"/>
      </w:pPr>
      <w:r>
        <w:rPr>
          <w:position w:val="4"/>
          <w:sz w:val="13"/>
        </w:rPr>
        <w:t>1</w:t>
      </w:r>
      <w:r>
        <w:t> Die Verantwortlichkeit der Anstalt, ihrer Organe, ihres Personals [</w:t>
      </w:r>
      <w:r>
        <w:rPr>
          <w:i/>
        </w:rPr>
        <w:t>und der von ihr Beauftragten</w:t>
      </w:r>
      <w:r>
        <w:t>] richtet sich unter Vorbehalt von Absatz 2 nach dem Verantwortlichkeitsgesetz vom 14. März 1958</w:t>
      </w:r>
      <w:r>
        <w:rPr>
          <w:rStyle w:val="Funotenzeichen"/>
        </w:rPr>
        <w:footnoteReference w:id="8"/>
      </w:r>
      <w:r>
        <w:t>.</w:t>
      </w:r>
    </w:p>
    <w:p w14:paraId="7D2873EC" w14:textId="77777777" w:rsidR="00FF6498" w:rsidRDefault="00FF6498">
      <w:pPr>
        <w:pStyle w:val="Absatz"/>
      </w:pPr>
      <w:r>
        <w:rPr>
          <w:position w:val="4"/>
          <w:sz w:val="13"/>
        </w:rPr>
        <w:t>2</w:t>
      </w:r>
      <w:r>
        <w:t> Die Anstalt und die von ihr Beauftragten haften nur, wenn:</w:t>
      </w:r>
    </w:p>
    <w:p w14:paraId="13F422B1" w14:textId="77777777" w:rsidR="00FF6498" w:rsidRDefault="00FF6498">
      <w:pPr>
        <w:pStyle w:val="Struktur1"/>
      </w:pPr>
      <w:r>
        <w:rPr>
          <w:lang w:val="de-DE"/>
        </w:rPr>
        <w:t>a.</w:t>
      </w:r>
      <w:r>
        <w:rPr>
          <w:lang w:val="de-DE"/>
        </w:rPr>
        <w:tab/>
        <w:t>sie wesentliche Amtspflichten verletzt haben; und</w:t>
      </w:r>
      <w:r>
        <w:t xml:space="preserve"> </w:t>
      </w:r>
    </w:p>
    <w:p w14:paraId="17E3A0D1" w14:textId="77777777" w:rsidR="00FF6498" w:rsidRDefault="00FF6498">
      <w:pPr>
        <w:pStyle w:val="Struktur1"/>
      </w:pPr>
      <w:r>
        <w:rPr>
          <w:lang w:val="de-DE"/>
        </w:rPr>
        <w:t>b.</w:t>
      </w:r>
      <w:r>
        <w:rPr>
          <w:lang w:val="de-DE"/>
        </w:rPr>
        <w:tab/>
        <w:t>Schäden nicht auf Pflichtverletzungen einer oder eines Beaufsichtigten zu</w:t>
      </w:r>
      <w:r>
        <w:t>rückzuführen sind.</w:t>
      </w:r>
    </w:p>
    <w:p w14:paraId="129D3477" w14:textId="77777777" w:rsidR="00FF6498" w:rsidRDefault="00FF6498">
      <w:pPr>
        <w:pStyle w:val="Tab-Utit9pt-kurs"/>
      </w:pPr>
      <w:r>
        <w:t>Anwendbare LS: 11, 12.</w:t>
      </w:r>
    </w:p>
    <w:p w14:paraId="33F27819" w14:textId="77777777" w:rsidR="00FF6498" w:rsidRDefault="00FF6498">
      <w:pPr>
        <w:pStyle w:val="berschrift9"/>
      </w:pPr>
      <w:r>
        <w:rPr>
          <w:b/>
        </w:rPr>
        <w:t>Art. 19</w:t>
      </w:r>
      <w:r>
        <w:tab/>
        <w:t>Steuern</w:t>
      </w:r>
    </w:p>
    <w:p w14:paraId="77F619C4" w14:textId="77777777" w:rsidR="00FF6498" w:rsidRDefault="00FF6498">
      <w:pPr>
        <w:pStyle w:val="Absatz"/>
      </w:pPr>
      <w:r>
        <w:rPr>
          <w:position w:val="4"/>
          <w:sz w:val="13"/>
        </w:rPr>
        <w:t>1</w:t>
      </w:r>
      <w:r>
        <w:t xml:space="preserve"> Die Anstalt ist im Rahmen ihrer Leistungen von jeder Besteuerung durch Bund, Kantone und Gemeinden befreit. </w:t>
      </w:r>
    </w:p>
    <w:p w14:paraId="3747675E" w14:textId="77777777" w:rsidR="00FF6498" w:rsidRDefault="00FF6498">
      <w:pPr>
        <w:pStyle w:val="Absatz"/>
      </w:pPr>
      <w:r>
        <w:rPr>
          <w:position w:val="4"/>
          <w:sz w:val="13"/>
        </w:rPr>
        <w:t>2</w:t>
      </w:r>
      <w:r>
        <w:t> Vorbehalten bleibt das Bundesrecht über:</w:t>
      </w:r>
    </w:p>
    <w:p w14:paraId="49556208" w14:textId="77777777" w:rsidR="00FF6498" w:rsidRDefault="00FF6498">
      <w:pPr>
        <w:pStyle w:val="Struktur1"/>
      </w:pPr>
      <w:r>
        <w:t>a.</w:t>
      </w:r>
      <w:r>
        <w:tab/>
        <w:t>die Mehrwertsteuer;</w:t>
      </w:r>
    </w:p>
    <w:p w14:paraId="6B9EA16C" w14:textId="77777777" w:rsidR="00FF6498" w:rsidRDefault="00FF6498">
      <w:pPr>
        <w:pStyle w:val="Struktur1"/>
      </w:pPr>
      <w:r>
        <w:rPr>
          <w:szCs w:val="18"/>
        </w:rPr>
        <w:t>b.</w:t>
      </w:r>
      <w:r>
        <w:rPr>
          <w:szCs w:val="18"/>
        </w:rPr>
        <w:tab/>
        <w:t>die Verrechnungssteuer</w:t>
      </w:r>
      <w:r>
        <w:t>;</w:t>
      </w:r>
    </w:p>
    <w:p w14:paraId="3FA3A83E" w14:textId="77777777" w:rsidR="00FF6498" w:rsidRDefault="00FF6498">
      <w:pPr>
        <w:pStyle w:val="Struktur1"/>
      </w:pPr>
      <w:r>
        <w:t>(c.</w:t>
      </w:r>
      <w:r>
        <w:tab/>
        <w:t>die Stempelabgaben.)</w:t>
      </w:r>
    </w:p>
    <w:p w14:paraId="047A1DAE" w14:textId="77777777" w:rsidR="00FF6498" w:rsidRDefault="00FF6498">
      <w:pPr>
        <w:pStyle w:val="Tab-Utit9pt-kurs"/>
      </w:pPr>
      <w:r>
        <w:t>Anwendbarer LS: 28.</w:t>
      </w:r>
    </w:p>
    <w:p w14:paraId="5BD156CE" w14:textId="77777777" w:rsidR="00FF6498" w:rsidRDefault="00FF6498">
      <w:pPr>
        <w:pStyle w:val="berschrift9"/>
      </w:pPr>
      <w:r>
        <w:rPr>
          <w:b/>
        </w:rPr>
        <w:t>Art. 20</w:t>
      </w:r>
      <w:r>
        <w:tab/>
        <w:t>Liegenschaften</w:t>
      </w:r>
    </w:p>
    <w:p w14:paraId="08FBF854" w14:textId="77777777" w:rsidR="00FF6498" w:rsidRDefault="00FF6498">
      <w:pPr>
        <w:pStyle w:val="Absatz"/>
      </w:pPr>
      <w:r>
        <w:rPr>
          <w:position w:val="4"/>
          <w:sz w:val="13"/>
        </w:rPr>
        <w:t>1</w:t>
      </w:r>
      <w:r>
        <w:t xml:space="preserve"> Der Bund überlässt der Anstalt die </w:t>
      </w:r>
      <w:r>
        <w:rPr>
          <w:iCs/>
        </w:rPr>
        <w:t>[</w:t>
      </w:r>
      <w:r>
        <w:rPr>
          <w:i/>
          <w:iCs/>
        </w:rPr>
        <w:t>notwendigen / im Zeitpunkt des Inkrafttretens dieses Gesetzes genutzten</w:t>
      </w:r>
      <w:r>
        <w:rPr>
          <w:iCs/>
        </w:rPr>
        <w:t>]</w:t>
      </w:r>
      <w:r>
        <w:rPr>
          <w:i/>
          <w:iCs/>
        </w:rPr>
        <w:t xml:space="preserve"> </w:t>
      </w:r>
      <w:r>
        <w:t xml:space="preserve">Liegenschaften </w:t>
      </w:r>
      <w:r>
        <w:rPr>
          <w:iCs/>
        </w:rPr>
        <w:t>[</w:t>
      </w:r>
      <w:r>
        <w:rPr>
          <w:i/>
          <w:iCs/>
        </w:rPr>
        <w:t>zur Nutzniessung / zur Miete</w:t>
      </w:r>
      <w:r>
        <w:rPr>
          <w:iCs/>
        </w:rPr>
        <w:t>]</w:t>
      </w:r>
      <w:r>
        <w:t xml:space="preserve">. </w:t>
      </w:r>
      <w:r>
        <w:rPr>
          <w:lang w:eastAsia="de-CH"/>
        </w:rPr>
        <w:t xml:space="preserve">Die Liegenschaften </w:t>
      </w:r>
      <w:r>
        <w:rPr>
          <w:rFonts w:ascii="TimesNewRoman" w:hAnsi="TimesNewRoman" w:cs="TimesNewRoman"/>
          <w:szCs w:val="18"/>
          <w:lang w:eastAsia="de-CH"/>
        </w:rPr>
        <w:t>verbleiben im Eigentum des Bundes.</w:t>
      </w:r>
    </w:p>
    <w:p w14:paraId="457259AD" w14:textId="77777777" w:rsidR="00FF6498" w:rsidRDefault="00FF6498">
      <w:pPr>
        <w:pStyle w:val="Absatz"/>
        <w:rPr>
          <w:rFonts w:ascii="TimesNewRoman" w:hAnsi="TimesNewRoman" w:cs="TimesNewRoman"/>
          <w:szCs w:val="18"/>
          <w:lang w:eastAsia="de-CH"/>
        </w:rPr>
      </w:pPr>
      <w:r>
        <w:rPr>
          <w:position w:val="4"/>
          <w:sz w:val="13"/>
        </w:rPr>
        <w:t>2</w:t>
      </w:r>
      <w:r>
        <w:t> </w:t>
      </w:r>
      <w:r>
        <w:rPr>
          <w:rFonts w:ascii="TimesNewRoman" w:hAnsi="TimesNewRoman" w:cs="TimesNewRoman"/>
          <w:szCs w:val="18"/>
          <w:lang w:eastAsia="de-CH"/>
        </w:rPr>
        <w:t>Der Bund sorgt für den Unterhalt.</w:t>
      </w:r>
    </w:p>
    <w:p w14:paraId="4EE70D4D" w14:textId="77777777" w:rsidR="00FF6498" w:rsidRDefault="00FF6498">
      <w:pPr>
        <w:pStyle w:val="Absatz"/>
        <w:rPr>
          <w:lang w:eastAsia="de-CH"/>
        </w:rPr>
      </w:pPr>
      <w:r>
        <w:rPr>
          <w:position w:val="4"/>
          <w:sz w:val="13"/>
        </w:rPr>
        <w:t>3</w:t>
      </w:r>
      <w:r>
        <w:t> </w:t>
      </w:r>
      <w:r>
        <w:rPr>
          <w:lang w:eastAsia="de-CH"/>
        </w:rPr>
        <w:t xml:space="preserve">Der Bund </w:t>
      </w:r>
      <w:r>
        <w:t>stellt</w:t>
      </w:r>
      <w:r>
        <w:rPr>
          <w:lang w:eastAsia="de-CH"/>
        </w:rPr>
        <w:t xml:space="preserve"> der Anstalt für die [</w:t>
      </w:r>
      <w:r>
        <w:rPr>
          <w:i/>
          <w:lang w:eastAsia="de-CH"/>
        </w:rPr>
        <w:t>Nutzniessung / Miete</w:t>
      </w:r>
      <w:r>
        <w:rPr>
          <w:lang w:eastAsia="de-CH"/>
        </w:rPr>
        <w:t>] der Liegenschaft einen angemessenen Betrag in Rechnung.</w:t>
      </w:r>
    </w:p>
    <w:p w14:paraId="10F61971" w14:textId="77777777" w:rsidR="00FF6498" w:rsidRDefault="00FF6498">
      <w:pPr>
        <w:pStyle w:val="Absatz"/>
        <w:rPr>
          <w:rFonts w:ascii="TimesNewRoman" w:hAnsi="TimesNewRoman" w:cs="TimesNewRoman"/>
          <w:szCs w:val="18"/>
          <w:lang w:eastAsia="de-CH"/>
        </w:rPr>
      </w:pPr>
      <w:r>
        <w:rPr>
          <w:position w:val="4"/>
          <w:sz w:val="13"/>
        </w:rPr>
        <w:t>4</w:t>
      </w:r>
      <w:r>
        <w:t> </w:t>
      </w:r>
      <w:r>
        <w:rPr>
          <w:lang w:eastAsia="de-CH"/>
        </w:rPr>
        <w:t>Die Begründung der [</w:t>
      </w:r>
      <w:r>
        <w:rPr>
          <w:i/>
          <w:lang w:eastAsia="de-CH"/>
        </w:rPr>
        <w:t>Nutzniessung / Miete</w:t>
      </w:r>
      <w:r>
        <w:rPr>
          <w:lang w:eastAsia="de-CH"/>
        </w:rPr>
        <w:t xml:space="preserve">] und die Einzelheiten werden in einem öffentlich-rechtlichen Vertrag zwischen dem Bund und der Anstalt </w:t>
      </w:r>
      <w:r>
        <w:rPr>
          <w:rFonts w:ascii="TimesNewRoman" w:hAnsi="TimesNewRoman" w:cs="TimesNewRoman"/>
          <w:szCs w:val="18"/>
          <w:lang w:eastAsia="de-CH"/>
        </w:rPr>
        <w:t>vereinbart.</w:t>
      </w:r>
    </w:p>
    <w:p w14:paraId="4C3ACF0E" w14:textId="77777777" w:rsidR="00FF6498" w:rsidRDefault="00FF6498">
      <w:pPr>
        <w:pStyle w:val="Tab-Utit9pt-kurs"/>
      </w:pPr>
      <w:r>
        <w:t>Anwendbare LS: –</w:t>
      </w:r>
    </w:p>
    <w:p w14:paraId="07261F1C" w14:textId="77777777" w:rsidR="00FF6498" w:rsidRDefault="00FF6498">
      <w:pPr>
        <w:pStyle w:val="Abstand18pt"/>
      </w:pPr>
    </w:p>
    <w:p w14:paraId="5C843289" w14:textId="77777777" w:rsidR="00FF6498" w:rsidRDefault="00FF6498">
      <w:pPr>
        <w:pStyle w:val="berschrift1"/>
        <w:rPr>
          <w:lang w:val="de-DE"/>
        </w:rPr>
      </w:pPr>
      <w:r>
        <w:rPr>
          <w:lang w:val="de-DE"/>
        </w:rPr>
        <w:lastRenderedPageBreak/>
        <w:t>6. Abschnitt: Fachliche Unabhängigkeit und Aufsicht</w:t>
      </w:r>
    </w:p>
    <w:p w14:paraId="5693A8E8" w14:textId="77777777" w:rsidR="00FF6498" w:rsidRDefault="00FF6498">
      <w:pPr>
        <w:pStyle w:val="berschrift9"/>
      </w:pPr>
      <w:r>
        <w:rPr>
          <w:b/>
        </w:rPr>
        <w:t>Art. 21</w:t>
      </w:r>
      <w:r>
        <w:tab/>
        <w:t>Fachliche Unabhängigkeit</w:t>
      </w:r>
    </w:p>
    <w:p w14:paraId="79C39EC6" w14:textId="77777777" w:rsidR="00FF6498" w:rsidRDefault="00FF6498">
      <w:pPr>
        <w:pStyle w:val="Absatz"/>
      </w:pPr>
      <w:r>
        <w:rPr>
          <w:position w:val="4"/>
          <w:sz w:val="13"/>
        </w:rPr>
        <w:t>1</w:t>
      </w:r>
      <w:r>
        <w:t> Die Anstalt erfüllt ihre Aufgaben fachlich unabhängig.</w:t>
      </w:r>
    </w:p>
    <w:p w14:paraId="60AF119B" w14:textId="77777777" w:rsidR="00FF6498" w:rsidRDefault="00FF6498">
      <w:pPr>
        <w:pStyle w:val="Absatz"/>
      </w:pPr>
      <w:r>
        <w:rPr>
          <w:position w:val="4"/>
          <w:sz w:val="13"/>
        </w:rPr>
        <w:t>2</w:t>
      </w:r>
      <w:r>
        <w:t> Sie erörtert mit dem Bundesrat [</w:t>
      </w:r>
      <w:r>
        <w:rPr>
          <w:i/>
        </w:rPr>
        <w:t>regelmässig / mindestens einmal jährlich</w:t>
      </w:r>
      <w:r>
        <w:t>] ihre strategischen Ziele, die Erfüllung ihrer Aufgaben (sowie aktuelle Fragen der [</w:t>
      </w:r>
      <w:r>
        <w:rPr>
          <w:i/>
        </w:rPr>
        <w:t>Bezeichnung der Wirtschafts- und Politikbereiche, in denen die Anstalt tätig ist</w:t>
      </w:r>
      <w:r>
        <w:t>]).</w:t>
      </w:r>
    </w:p>
    <w:p w14:paraId="374354EE" w14:textId="77777777" w:rsidR="00FF6498" w:rsidRDefault="00FF6498">
      <w:pPr>
        <w:pStyle w:val="Tab-Utit9pt-kurs"/>
      </w:pPr>
      <w:r>
        <w:t>Anwendbare LS: –</w:t>
      </w:r>
    </w:p>
    <w:p w14:paraId="2D1DFE56" w14:textId="77777777" w:rsidR="00FF6498" w:rsidRDefault="00FF6498">
      <w:pPr>
        <w:pStyle w:val="berschrift9"/>
      </w:pPr>
      <w:r>
        <w:rPr>
          <w:b/>
        </w:rPr>
        <w:t>Art. 22</w:t>
      </w:r>
      <w:r>
        <w:tab/>
        <w:t>Aufsicht über die Anstalt</w:t>
      </w:r>
    </w:p>
    <w:p w14:paraId="72B2F4D8" w14:textId="77777777" w:rsidR="00FF6498" w:rsidRDefault="00FF6498">
      <w:pPr>
        <w:pStyle w:val="Absatz"/>
      </w:pPr>
      <w:r>
        <w:rPr>
          <w:position w:val="4"/>
          <w:sz w:val="13"/>
        </w:rPr>
        <w:t>1</w:t>
      </w:r>
      <w:r>
        <w:t> Die Anstalt untersteht der administrativen Aufsicht des Bundesrates. [</w:t>
      </w:r>
      <w:r w:rsidRPr="00C7025D">
        <w:rPr>
          <w:i/>
        </w:rPr>
        <w:t>Gleichbedeutende Variante:</w:t>
      </w:r>
      <w:r>
        <w:t xml:space="preserve"> Der Bundesrat beaufsichtigt die Anstalt unter Wahrung ihrer fachlichen Unabhängigkeit.]</w:t>
      </w:r>
    </w:p>
    <w:p w14:paraId="5667E6DF" w14:textId="77777777" w:rsidR="00FF6498" w:rsidRDefault="00FF6498">
      <w:pPr>
        <w:pStyle w:val="Absatz"/>
      </w:pPr>
      <w:r>
        <w:rPr>
          <w:position w:val="4"/>
          <w:sz w:val="13"/>
        </w:rPr>
        <w:t>2</w:t>
      </w:r>
      <w:r>
        <w:t> Zur Aufsicht des Bundesrates gehören insbesondere folgende Befugnisse:</w:t>
      </w:r>
    </w:p>
    <w:p w14:paraId="6B10E222" w14:textId="77777777" w:rsidR="00FF6498" w:rsidRDefault="00FF6498">
      <w:pPr>
        <w:pStyle w:val="Struktur1"/>
      </w:pPr>
      <w:r>
        <w:t>a.</w:t>
      </w:r>
      <w:r>
        <w:tab/>
        <w:t>die Wahl und die Abberufung der Mitglieder des Verwaltungsrates und von dessen Präsidentin oder Präsidenten;</w:t>
      </w:r>
    </w:p>
    <w:p w14:paraId="01C02C7D" w14:textId="77777777" w:rsidR="00FF6498" w:rsidRDefault="00FF6498">
      <w:pPr>
        <w:pStyle w:val="Struktur1"/>
      </w:pPr>
      <w:r>
        <w:t>b.</w:t>
      </w:r>
      <w:r>
        <w:tab/>
        <w:t xml:space="preserve">die Wahl und die Abberufung der Revisionsstelle; </w:t>
      </w:r>
    </w:p>
    <w:p w14:paraId="44776DE2" w14:textId="77777777" w:rsidR="00FF6498" w:rsidRDefault="00FF6498">
      <w:pPr>
        <w:pStyle w:val="Struktur1"/>
      </w:pPr>
      <w:r>
        <w:t>c.</w:t>
      </w:r>
      <w:r>
        <w:tab/>
        <w:t>die Genehmigung:</w:t>
      </w:r>
    </w:p>
    <w:p w14:paraId="34BF52F8" w14:textId="77777777" w:rsidR="00FF6498" w:rsidRDefault="00FF6498">
      <w:pPr>
        <w:pStyle w:val="Struktur2"/>
      </w:pPr>
      <w:r>
        <w:t>1.</w:t>
      </w:r>
      <w:r>
        <w:tab/>
        <w:t>der strategischen Ziele der Anstalt,</w:t>
      </w:r>
    </w:p>
    <w:p w14:paraId="2ADEB2BC" w14:textId="77777777" w:rsidR="00FF6498" w:rsidRDefault="00FF6498">
      <w:pPr>
        <w:pStyle w:val="Struktur2"/>
      </w:pPr>
      <w:r>
        <w:t>2.</w:t>
      </w:r>
      <w:r>
        <w:tab/>
        <w:t>der Begründung und der Beendigung des Arbeitsverhältnisses mit der Direktorin oder dem Direktor,</w:t>
      </w:r>
    </w:p>
    <w:p w14:paraId="3C7BAA71" w14:textId="77777777" w:rsidR="00FF6498" w:rsidRDefault="002C4C2E">
      <w:pPr>
        <w:pStyle w:val="Struktur2"/>
      </w:pPr>
      <w:r>
        <w:t>3.</w:t>
      </w:r>
      <w:r>
        <w:tab/>
      </w:r>
      <w:r w:rsidR="00FF6498">
        <w:t>Personalverordnung und des Anschlussvertrags mit PUBLICA,</w:t>
      </w:r>
    </w:p>
    <w:p w14:paraId="6F468A36" w14:textId="77777777" w:rsidR="00FF6498" w:rsidRDefault="00FF6498">
      <w:pPr>
        <w:pStyle w:val="Struktur2"/>
      </w:pPr>
      <w:r>
        <w:t>4.</w:t>
      </w:r>
      <w:r>
        <w:tab/>
        <w:t>des Geschäftsberichts und des Beschlusses über die Verwendung eines Gewinns;</w:t>
      </w:r>
    </w:p>
    <w:p w14:paraId="00313FAB" w14:textId="77777777" w:rsidR="00FF6498" w:rsidRDefault="00FF6498">
      <w:pPr>
        <w:pStyle w:val="Struktur1"/>
      </w:pPr>
      <w:r>
        <w:t>d.</w:t>
      </w:r>
      <w:r>
        <w:tab/>
        <w:t>die jährliche Überprüfung der Erreichung der strategischen Ziele;</w:t>
      </w:r>
    </w:p>
    <w:p w14:paraId="7C6434F2" w14:textId="77777777" w:rsidR="00FF6498" w:rsidRDefault="00FF6498">
      <w:pPr>
        <w:pStyle w:val="Struktur1"/>
      </w:pPr>
      <w:r>
        <w:t>e.</w:t>
      </w:r>
      <w:r>
        <w:tab/>
        <w:t>die Entlastung des Verwaltungsrates.</w:t>
      </w:r>
    </w:p>
    <w:p w14:paraId="2B50201A" w14:textId="77777777" w:rsidR="00FF6498" w:rsidRDefault="00FF6498">
      <w:pPr>
        <w:pStyle w:val="Absatz"/>
        <w:rPr>
          <w:rFonts w:ascii="TimesNewRoman" w:hAnsi="TimesNewRoman" w:cs="TimesNewRoman"/>
          <w:lang w:eastAsia="de-CH"/>
        </w:rPr>
      </w:pPr>
      <w:r>
        <w:rPr>
          <w:position w:val="4"/>
          <w:sz w:val="13"/>
        </w:rPr>
        <w:t>3</w:t>
      </w:r>
      <w:r>
        <w:t> Der Bundesrat kann zur Wahrnehmung seiner Aufsicht Einsicht nehmen in sämt</w:t>
      </w:r>
      <w:r>
        <w:softHyphen/>
        <w:t xml:space="preserve">liche Geschäftsunterlagen der Anstalt und sich zu diesem Zweck über deren </w:t>
      </w:r>
      <w:r>
        <w:rPr>
          <w:noProof/>
        </w:rPr>
        <w:t>Geschäftstätigkeit</w:t>
      </w:r>
      <w:r>
        <w:t xml:space="preserve"> jederzeit informieren lassen.</w:t>
      </w:r>
      <w:r>
        <w:rPr>
          <w:rFonts w:ascii="TimesNewRoman" w:hAnsi="TimesNewRoman" w:cs="TimesNewRoman"/>
          <w:lang w:eastAsia="de-CH"/>
        </w:rPr>
        <w:t xml:space="preserve"> </w:t>
      </w:r>
    </w:p>
    <w:p w14:paraId="3BEC54CC" w14:textId="77777777" w:rsidR="00FF6498" w:rsidRDefault="00FF6498">
      <w:pPr>
        <w:pStyle w:val="Tab-Utit9pt-kurs"/>
      </w:pPr>
      <w:r>
        <w:t>Anwendbare LS: 18, 22a, 22b.</w:t>
      </w:r>
    </w:p>
    <w:p w14:paraId="747DD74B" w14:textId="77777777" w:rsidR="00FF6498" w:rsidRDefault="00FF6498">
      <w:pPr>
        <w:pStyle w:val="Abstand18pt"/>
      </w:pPr>
    </w:p>
    <w:p w14:paraId="1AB95980" w14:textId="77777777" w:rsidR="00FF6498" w:rsidRDefault="00FF6498">
      <w:pPr>
        <w:pStyle w:val="berschrift1"/>
        <w:rPr>
          <w:lang w:val="de-DE"/>
        </w:rPr>
      </w:pPr>
      <w:r>
        <w:rPr>
          <w:lang w:val="de-DE"/>
        </w:rPr>
        <w:t>7. Abschnitt: Schlussbestimmungen</w:t>
      </w:r>
    </w:p>
    <w:p w14:paraId="53AB43B6" w14:textId="77777777" w:rsidR="00FF6498" w:rsidRDefault="00FF6498">
      <w:pPr>
        <w:pStyle w:val="berschrift9"/>
        <w:rPr>
          <w:szCs w:val="18"/>
        </w:rPr>
      </w:pPr>
      <w:r>
        <w:rPr>
          <w:b/>
        </w:rPr>
        <w:t>Art. 23</w:t>
      </w:r>
      <w:r>
        <w:tab/>
        <w:t>Errichtung der Anstalt</w:t>
      </w:r>
    </w:p>
    <w:p w14:paraId="6C519081" w14:textId="77777777" w:rsidR="00FF6498" w:rsidRDefault="00FF6498">
      <w:pPr>
        <w:pStyle w:val="Absatz"/>
      </w:pPr>
      <w:r>
        <w:rPr>
          <w:position w:val="4"/>
          <w:sz w:val="13"/>
        </w:rPr>
        <w:t>1</w:t>
      </w:r>
      <w:r>
        <w:t> Das …. [</w:t>
      </w:r>
      <w:r>
        <w:rPr>
          <w:i/>
        </w:rPr>
        <w:t>alte Verwaltungseinheit</w:t>
      </w:r>
      <w:r>
        <w:t>] wird umgewandelt in [</w:t>
      </w:r>
      <w:r>
        <w:rPr>
          <w:i/>
        </w:rPr>
        <w:t>die Anstalt</w:t>
      </w:r>
      <w:r>
        <w:t>]. Die Anstalt tritt in die bisher geltenden Rechtsverhältnisse ein und regelt diese neu, wo dies erforderlich ist.</w:t>
      </w:r>
    </w:p>
    <w:p w14:paraId="10219A94" w14:textId="77777777" w:rsidR="00FF6498" w:rsidRDefault="00FF6498">
      <w:pPr>
        <w:pStyle w:val="Absatz"/>
      </w:pPr>
      <w:r>
        <w:rPr>
          <w:position w:val="4"/>
          <w:sz w:val="13"/>
        </w:rPr>
        <w:lastRenderedPageBreak/>
        <w:t>2</w:t>
      </w:r>
      <w:r>
        <w:t> Der Bundesrat bestimmt den Zeitpunkt, in dem die Anstalt eigene Rechtspersönlichkeit erlangt.</w:t>
      </w:r>
    </w:p>
    <w:p w14:paraId="7433E106" w14:textId="77777777" w:rsidR="00FF6498" w:rsidRDefault="00FF6498">
      <w:pPr>
        <w:pStyle w:val="Absatz"/>
      </w:pPr>
      <w:r>
        <w:rPr>
          <w:position w:val="4"/>
          <w:sz w:val="13"/>
        </w:rPr>
        <w:t>3</w:t>
      </w:r>
      <w:r>
        <w:t> Er bezeichnet die Rechte, Pflichten und Werte, die auf die Anstalt übergehen, und genehmigt das entsprechende Inventar. Er</w:t>
      </w:r>
      <w:r>
        <w:rPr>
          <w:i/>
        </w:rPr>
        <w:t xml:space="preserve"> </w:t>
      </w:r>
      <w:r>
        <w:t xml:space="preserve">legt den Eintritt der Rechtswirkungen fest und genehmigt die Eröffnungsbilanz. </w:t>
      </w:r>
    </w:p>
    <w:p w14:paraId="054CAB67" w14:textId="77777777" w:rsidR="00FF6498" w:rsidRDefault="00FF6498">
      <w:pPr>
        <w:pStyle w:val="Absatz"/>
      </w:pPr>
      <w:r>
        <w:rPr>
          <w:position w:val="4"/>
          <w:sz w:val="13"/>
        </w:rPr>
        <w:t>4</w:t>
      </w:r>
      <w:r>
        <w:t xml:space="preserve"> Er trifft alle weiteren für den Übergang notwendigen Vorkehren, erlässt entsprechende Bestimmungen und fasst Beschlüsse. Namentlich kann er: </w:t>
      </w:r>
    </w:p>
    <w:p w14:paraId="69584A95" w14:textId="77777777" w:rsidR="00FF6498" w:rsidRDefault="00FF6498">
      <w:pPr>
        <w:pStyle w:val="Struktur1"/>
      </w:pPr>
      <w:r>
        <w:t>a.</w:t>
      </w:r>
      <w:r>
        <w:tab/>
        <w:t>Stellen, die bisher Aufgaben wahrgenommen haben, für die nach Inkrafttreten dieses Gesetzes die Anstalt zuständig ist, verpflichten, ihre Unterlagen und Daten, insbesondere Informatiksysteme, der Anstalt zur Verfügung zu stellen;</w:t>
      </w:r>
    </w:p>
    <w:p w14:paraId="7B3230DC" w14:textId="77777777" w:rsidR="00FF6498" w:rsidRDefault="00FF6498">
      <w:pPr>
        <w:pStyle w:val="Struktur1"/>
      </w:pPr>
      <w:r>
        <w:t>b.</w:t>
      </w:r>
      <w:r>
        <w:tab/>
        <w:t>der Anstalt die im Bundesbudget für die [</w:t>
      </w:r>
      <w:r>
        <w:rPr>
          <w:i/>
        </w:rPr>
        <w:t>alte Verwaltungseinheit(en)</w:t>
      </w:r>
      <w:r>
        <w:t>] eingestellten Kredite und Dienstleistungen zur Verfügung stellen, sofern beim Inkrafttreten dieses Gesetzes die zur Erfüllung der Aufgaben der Anstalt notwendigen Mittel noch nicht verfügbar sind.</w:t>
      </w:r>
    </w:p>
    <w:p w14:paraId="4F8955FE" w14:textId="77777777" w:rsidR="00FF6498" w:rsidRDefault="00FF6498">
      <w:pPr>
        <w:pStyle w:val="Absatz"/>
      </w:pPr>
      <w:r>
        <w:rPr>
          <w:position w:val="4"/>
          <w:sz w:val="13"/>
        </w:rPr>
        <w:t>5</w:t>
      </w:r>
      <w:r>
        <w:t> Der Übergang der Rechte, Pflichten und Werte ist von jeglichen direkten und indirekten Steuern des Bundes, der Kantone und der Gemeinden befreit. Eintragungen in das Grundbuch, in das Handelsregister und in andere öffentliche Register im Zusammenhang mit der Errichtung der Anstalt erfolgen ebenfalls steuer- und gebührenfrei.</w:t>
      </w:r>
    </w:p>
    <w:p w14:paraId="62B4C4AB" w14:textId="77777777" w:rsidR="00FF6498" w:rsidRDefault="00FF6498">
      <w:pPr>
        <w:pStyle w:val="Absatz"/>
      </w:pPr>
      <w:r>
        <w:rPr>
          <w:position w:val="4"/>
          <w:sz w:val="13"/>
        </w:rPr>
        <w:t>6</w:t>
      </w:r>
      <w:r>
        <w:t> Die EFV kann der Anstalt für den Aufbau Darlehen nach Artikel 17 Absatz 2 gewähren.</w:t>
      </w:r>
    </w:p>
    <w:p w14:paraId="4BE9B454" w14:textId="77777777" w:rsidR="00FF6498" w:rsidRDefault="00FF6498">
      <w:pPr>
        <w:pStyle w:val="Absatz"/>
        <w:rPr>
          <w:i/>
        </w:rPr>
      </w:pPr>
      <w:r>
        <w:rPr>
          <w:position w:val="4"/>
          <w:sz w:val="13"/>
        </w:rPr>
        <w:t>7</w:t>
      </w:r>
      <w:r>
        <w:t> Auf die Errichtung der Anstalt sind die Bestimmungen des Fusionsgesetzes vom 3. Oktober 2003</w:t>
      </w:r>
      <w:r>
        <w:rPr>
          <w:rStyle w:val="Funotenzeichen"/>
        </w:rPr>
        <w:footnoteReference w:id="9"/>
      </w:r>
      <w:r>
        <w:t xml:space="preserve"> nicht anwendbar.</w:t>
      </w:r>
      <w:r>
        <w:rPr>
          <w:i/>
        </w:rPr>
        <w:t xml:space="preserve"> </w:t>
      </w:r>
    </w:p>
    <w:p w14:paraId="5FB7DD0B" w14:textId="77777777" w:rsidR="00FF6498" w:rsidRDefault="00FF6498">
      <w:pPr>
        <w:pStyle w:val="Tab-Utit9pt-kurs"/>
      </w:pPr>
      <w:r>
        <w:t>Anwendbare LS: –</w:t>
      </w:r>
    </w:p>
    <w:p w14:paraId="2BA7E9BB" w14:textId="77777777" w:rsidR="00FF6498" w:rsidRDefault="00FF6498">
      <w:pPr>
        <w:pStyle w:val="berschrift9"/>
        <w:rPr>
          <w:szCs w:val="18"/>
        </w:rPr>
      </w:pPr>
      <w:r>
        <w:rPr>
          <w:b/>
        </w:rPr>
        <w:t>Art. 24</w:t>
      </w:r>
      <w:r>
        <w:tab/>
        <w:t>Übergang der Arbeitsverhältnisse</w:t>
      </w:r>
    </w:p>
    <w:p w14:paraId="63BE72A3" w14:textId="77777777" w:rsidR="00FF6498" w:rsidRDefault="00FF6498">
      <w:pPr>
        <w:pStyle w:val="Absatz"/>
        <w:rPr>
          <w:lang w:eastAsia="de-CH"/>
        </w:rPr>
      </w:pPr>
      <w:r>
        <w:rPr>
          <w:position w:val="4"/>
          <w:sz w:val="13"/>
        </w:rPr>
        <w:t>1</w:t>
      </w:r>
      <w:r>
        <w:t> </w:t>
      </w:r>
      <w:r>
        <w:rPr>
          <w:lang w:eastAsia="de-CH"/>
        </w:rPr>
        <w:t>Die Arbeitsverhältnisse des Personals der [</w:t>
      </w:r>
      <w:r>
        <w:rPr>
          <w:i/>
          <w:lang w:eastAsia="de-CH"/>
        </w:rPr>
        <w:t>alte Verwaltungseinheit</w:t>
      </w:r>
      <w:r>
        <w:rPr>
          <w:lang w:eastAsia="de-CH"/>
        </w:rPr>
        <w:t>]</w:t>
      </w:r>
      <w:r>
        <w:rPr>
          <w:i/>
          <w:lang w:eastAsia="de-CH"/>
        </w:rPr>
        <w:t xml:space="preserve"> </w:t>
      </w:r>
      <w:r>
        <w:rPr>
          <w:lang w:eastAsia="de-CH"/>
        </w:rPr>
        <w:t>gehen auf den vom Bundesrat festzulegenden Zeitpunkt auf die Anstalt über, sofern das Arbeitsverhältnis im Zeitpunkt des Übergangs noch nicht gekündigt ist. Die Arbeitsverhältnisse unterstehen mit dem Übergang dem Personalrecht der Anstalt. Vorbehalten bleibt die Ernennung der Geschäftsleitung (Art. 6 Bst. h und i).</w:t>
      </w:r>
    </w:p>
    <w:p w14:paraId="1C40D0E7" w14:textId="77777777" w:rsidR="00FF6498" w:rsidRDefault="00FF6498">
      <w:pPr>
        <w:pStyle w:val="Absatz"/>
        <w:rPr>
          <w:rFonts w:cs="Arial"/>
          <w:color w:val="000000"/>
          <w:sz w:val="12"/>
          <w:szCs w:val="12"/>
          <w:lang w:val="de-DE"/>
        </w:rPr>
      </w:pPr>
      <w:r>
        <w:rPr>
          <w:position w:val="4"/>
          <w:sz w:val="13"/>
        </w:rPr>
        <w:t>2</w:t>
      </w:r>
      <w:r>
        <w:t> </w:t>
      </w:r>
      <w:r>
        <w:rPr>
          <w:lang w:val="de-DE" w:eastAsia="de-CH"/>
        </w:rPr>
        <w:t xml:space="preserve">Es besteht kein Anspruch auf Weiterführung der Funktion, des Arbeitsbereichs, des Arbeitsortes und der organisatorischen Eingliederung. Hingegen besteht während eines Jahres Anspruch auf den bisherigen Lohn, solange ein Arbeitsverhältnis besteht. </w:t>
      </w:r>
    </w:p>
    <w:p w14:paraId="7D9AE0CA" w14:textId="77777777" w:rsidR="00FF6498" w:rsidRDefault="00FF6498">
      <w:pPr>
        <w:pStyle w:val="Absatz"/>
        <w:rPr>
          <w:lang w:eastAsia="de-CH"/>
        </w:rPr>
      </w:pPr>
      <w:r>
        <w:rPr>
          <w:position w:val="4"/>
          <w:sz w:val="13"/>
        </w:rPr>
        <w:t>3</w:t>
      </w:r>
      <w:r>
        <w:t> </w:t>
      </w:r>
      <w:r>
        <w:rPr>
          <w:lang w:eastAsia="de-CH"/>
        </w:rPr>
        <w:t xml:space="preserve">Die Anstalt stellt dem übernommenen Personal spätestens innerhalb von </w:t>
      </w:r>
      <w:r w:rsidRPr="003F1D64">
        <w:rPr>
          <w:lang w:eastAsia="de-CH"/>
        </w:rPr>
        <w:t>[</w:t>
      </w:r>
      <w:r>
        <w:rPr>
          <w:i/>
          <w:lang w:eastAsia="de-CH"/>
        </w:rPr>
        <w:t>angemessene Frist, evtl. zwei Monate</w:t>
      </w:r>
      <w:r w:rsidRPr="003F1D64">
        <w:rPr>
          <w:lang w:eastAsia="de-CH"/>
        </w:rPr>
        <w:t>]</w:t>
      </w:r>
      <w:r>
        <w:rPr>
          <w:lang w:eastAsia="de-CH"/>
        </w:rPr>
        <w:t xml:space="preserve"> einen auf die neue Arbeitgeberin lautenden Vertrag aus, der den bisherigen Vertrag ersetzt. In diesem Vertrag darf keine Probezeit angesetzt werden.</w:t>
      </w:r>
    </w:p>
    <w:p w14:paraId="39AEB266" w14:textId="77777777" w:rsidR="00FF6498" w:rsidRDefault="00FF6498">
      <w:pPr>
        <w:pStyle w:val="Absatz"/>
        <w:rPr>
          <w:lang w:eastAsia="de-CH"/>
        </w:rPr>
      </w:pPr>
      <w:r>
        <w:rPr>
          <w:position w:val="4"/>
          <w:sz w:val="13"/>
        </w:rPr>
        <w:lastRenderedPageBreak/>
        <w:t>4</w:t>
      </w:r>
      <w:r>
        <w:t> </w:t>
      </w:r>
      <w:r>
        <w:rPr>
          <w:lang w:eastAsia="de-CH"/>
        </w:rPr>
        <w:t>Beschwerden des Personals, die im Zeitpunkt des Übergangs der Arbeitsverhältnisse hängig sind, werden nach bisherigem Recht beurteilt.</w:t>
      </w:r>
    </w:p>
    <w:p w14:paraId="7DFEC732" w14:textId="77777777" w:rsidR="00FF6498" w:rsidRDefault="00FF6498">
      <w:pPr>
        <w:pStyle w:val="Tab-Utit9pt-kurs"/>
      </w:pPr>
      <w:r>
        <w:t>Anwendbare LS: –</w:t>
      </w:r>
    </w:p>
    <w:p w14:paraId="322CC8B1" w14:textId="77777777" w:rsidR="00FF6498" w:rsidRDefault="00FF6498">
      <w:pPr>
        <w:pStyle w:val="berschrift9"/>
        <w:rPr>
          <w:szCs w:val="18"/>
        </w:rPr>
      </w:pPr>
      <w:r>
        <w:rPr>
          <w:b/>
        </w:rPr>
        <w:t>Art. 25</w:t>
      </w:r>
      <w:r>
        <w:tab/>
        <w:t>Zuständige Arbeitgeberin</w:t>
      </w:r>
    </w:p>
    <w:p w14:paraId="7B1C0E21" w14:textId="77777777" w:rsidR="00FF6498" w:rsidRDefault="00FF6498">
      <w:pPr>
        <w:pStyle w:val="Absatz"/>
        <w:rPr>
          <w:lang w:eastAsia="de-CH"/>
        </w:rPr>
      </w:pPr>
      <w:r>
        <w:rPr>
          <w:position w:val="4"/>
          <w:sz w:val="13"/>
        </w:rPr>
        <w:t>1</w:t>
      </w:r>
      <w:r>
        <w:t> </w:t>
      </w:r>
      <w:r>
        <w:rPr>
          <w:lang w:eastAsia="de-CH"/>
        </w:rPr>
        <w:t>Die Anstalt gilt als zuständige Arbeitgeberin für die Rentenbezügerinnen und Renten</w:t>
      </w:r>
      <w:r>
        <w:rPr>
          <w:lang w:eastAsia="de-CH"/>
        </w:rPr>
        <w:softHyphen/>
        <w:t>bezüger:</w:t>
      </w:r>
    </w:p>
    <w:p w14:paraId="7E571467" w14:textId="77777777" w:rsidR="00FF6498" w:rsidRDefault="00FF6498">
      <w:pPr>
        <w:pStyle w:val="Struktur1"/>
        <w:rPr>
          <w:rFonts w:ascii="TimesNewRoman" w:hAnsi="TimesNewRoman" w:cs="TimesNewRoman"/>
          <w:szCs w:val="18"/>
          <w:lang w:eastAsia="de-CH"/>
        </w:rPr>
      </w:pPr>
      <w:r>
        <w:rPr>
          <w:rFonts w:ascii="TimesNewRoman" w:hAnsi="TimesNewRoman" w:cs="TimesNewRoman"/>
          <w:szCs w:val="18"/>
          <w:lang w:eastAsia="de-CH"/>
        </w:rPr>
        <w:t>a.</w:t>
      </w:r>
      <w:r>
        <w:rPr>
          <w:rFonts w:ascii="TimesNewRoman" w:hAnsi="TimesNewRoman" w:cs="TimesNewRoman"/>
          <w:szCs w:val="18"/>
          <w:lang w:eastAsia="de-CH"/>
        </w:rPr>
        <w:tab/>
        <w:t>die der [</w:t>
      </w:r>
      <w:r>
        <w:rPr>
          <w:rFonts w:ascii="TimesNewRoman" w:hAnsi="TimesNewRoman" w:cs="TimesNewRoman"/>
          <w:i/>
          <w:szCs w:val="18"/>
          <w:lang w:eastAsia="de-CH"/>
        </w:rPr>
        <w:t>alte Verwaltungseinheit</w:t>
      </w:r>
      <w:r>
        <w:rPr>
          <w:rFonts w:ascii="TimesNewRoman" w:hAnsi="TimesNewRoman" w:cs="TimesNewRoman"/>
          <w:szCs w:val="18"/>
          <w:lang w:eastAsia="de-CH"/>
        </w:rPr>
        <w:t>] zugeordnet sind; und</w:t>
      </w:r>
    </w:p>
    <w:p w14:paraId="6DB69C8A" w14:textId="77777777" w:rsidR="00FF6498" w:rsidRDefault="00FF6498">
      <w:pPr>
        <w:pStyle w:val="Struktur1"/>
        <w:rPr>
          <w:lang w:eastAsia="de-CH"/>
        </w:rPr>
      </w:pPr>
      <w:r>
        <w:rPr>
          <w:lang w:eastAsia="de-CH"/>
        </w:rPr>
        <w:t>b.</w:t>
      </w:r>
      <w:r>
        <w:rPr>
          <w:lang w:eastAsia="de-CH"/>
        </w:rPr>
        <w:tab/>
        <w:t>deren Alters-, Invaliden- oder Hinterlassenenrenten aus der beruflichen Vorsorge vor dem Inkrafttreten dieses Gesetzes bei PUBLICA zu laufen begonnen haben.</w:t>
      </w:r>
    </w:p>
    <w:p w14:paraId="11A05458" w14:textId="77777777" w:rsidR="00FF6498" w:rsidRDefault="00FF6498">
      <w:pPr>
        <w:pStyle w:val="Absatz"/>
        <w:rPr>
          <w:lang w:eastAsia="de-CH"/>
        </w:rPr>
      </w:pPr>
      <w:r>
        <w:rPr>
          <w:position w:val="4"/>
          <w:sz w:val="13"/>
        </w:rPr>
        <w:t>2</w:t>
      </w:r>
      <w:r>
        <w:t> </w:t>
      </w:r>
      <w:r>
        <w:rPr>
          <w:lang w:eastAsia="de-CH"/>
        </w:rPr>
        <w:t>Sie gilt ebenfalls als zuständige Arbeitgeberin, wenn eine Invalidenrente nach Inkrafttreten dieses Gesetzes zu laufen beginnt, die Arbeitsunfähigkeit, deren Ursache zur Invalidität geführt hat, aber vor dem Inkrafttreten dieses Gesetzes eingetreten ist.</w:t>
      </w:r>
    </w:p>
    <w:p w14:paraId="4ED07156" w14:textId="77777777" w:rsidR="00FF6498" w:rsidRDefault="00FF6498">
      <w:pPr>
        <w:pStyle w:val="Tab-Utit9pt-kurs"/>
      </w:pPr>
      <w:r>
        <w:t>Anwendbarer LS: 35.</w:t>
      </w:r>
    </w:p>
    <w:p w14:paraId="2D98C104" w14:textId="77777777" w:rsidR="00FF6498" w:rsidRDefault="00FF6498">
      <w:pPr>
        <w:pStyle w:val="berschrift9"/>
        <w:rPr>
          <w:szCs w:val="18"/>
        </w:rPr>
      </w:pPr>
      <w:r>
        <w:rPr>
          <w:b/>
        </w:rPr>
        <w:t>Art. 26</w:t>
      </w:r>
      <w:r>
        <w:tab/>
        <w:t xml:space="preserve">Weitere Übergangsbestimmungen </w:t>
      </w:r>
      <w:r>
        <w:br/>
        <w:t>[</w:t>
      </w:r>
      <w:r>
        <w:rPr>
          <w:i/>
        </w:rPr>
        <w:t>oder: auf den jeweiligen Inhalt angepasste Sachüberschrift</w:t>
      </w:r>
      <w:r>
        <w:t>]</w:t>
      </w:r>
    </w:p>
    <w:p w14:paraId="583188F3" w14:textId="77777777" w:rsidR="00FF6498" w:rsidRDefault="00FF6498">
      <w:pPr>
        <w:pStyle w:val="Absatz"/>
        <w:rPr>
          <w:lang w:eastAsia="de-CH"/>
        </w:rPr>
      </w:pPr>
      <w:r>
        <w:rPr>
          <w:position w:val="4"/>
          <w:szCs w:val="18"/>
        </w:rPr>
        <w:t>(</w:t>
      </w:r>
      <w:r>
        <w:rPr>
          <w:position w:val="4"/>
          <w:sz w:val="13"/>
        </w:rPr>
        <w:t>1</w:t>
      </w:r>
      <w:r>
        <w:t> </w:t>
      </w:r>
      <w:r>
        <w:rPr>
          <w:lang w:eastAsia="de-CH"/>
        </w:rPr>
        <w:t>Das zuständige Departement [</w:t>
      </w:r>
      <w:r>
        <w:rPr>
          <w:i/>
          <w:lang w:eastAsia="de-CH"/>
        </w:rPr>
        <w:t>nennen, wenn man es nennen kann</w:t>
      </w:r>
      <w:r>
        <w:rPr>
          <w:lang w:eastAsia="de-CH"/>
        </w:rPr>
        <w:t>] kann:</w:t>
      </w:r>
    </w:p>
    <w:p w14:paraId="7F5FAB97" w14:textId="77777777" w:rsidR="00FF6498" w:rsidRDefault="00FF6498">
      <w:pPr>
        <w:pStyle w:val="Struktur1"/>
        <w:rPr>
          <w:lang w:eastAsia="de-CH"/>
        </w:rPr>
      </w:pPr>
      <w:r>
        <w:rPr>
          <w:lang w:eastAsia="de-CH"/>
        </w:rPr>
        <w:t>a.</w:t>
      </w:r>
      <w:r>
        <w:rPr>
          <w:lang w:eastAsia="de-CH"/>
        </w:rPr>
        <w:tab/>
        <w:t>Registereintragungen, die gestützt auf Artikel 23 Absatz 5 erfolgen, noch während fünf Jahren, nachdem die Anstalt Rechtspersönlichkeit erlangt hat, mittels Verfügung steuer- und gebührenfrei bereinigen.)</w:t>
      </w:r>
    </w:p>
    <w:p w14:paraId="1446AD7B" w14:textId="77777777" w:rsidR="00FF6498" w:rsidRDefault="00FF6498">
      <w:pPr>
        <w:pStyle w:val="Struktur1"/>
        <w:rPr>
          <w:lang w:eastAsia="de-CH"/>
        </w:rPr>
      </w:pPr>
      <w:r>
        <w:rPr>
          <w:lang w:eastAsia="de-CH"/>
        </w:rPr>
        <w:t>b.</w:t>
      </w:r>
      <w:r>
        <w:rPr>
          <w:lang w:eastAsia="de-CH"/>
        </w:rPr>
        <w:tab/>
        <w:t>…</w:t>
      </w:r>
    </w:p>
    <w:p w14:paraId="7679F144" w14:textId="77777777" w:rsidR="00FF6498" w:rsidRDefault="00FF6498">
      <w:pPr>
        <w:pStyle w:val="Absatz"/>
        <w:rPr>
          <w:rFonts w:ascii="TimesNewRoman" w:hAnsi="TimesNewRoman" w:cs="TimesNewRoman"/>
          <w:szCs w:val="18"/>
          <w:lang w:eastAsia="de-CH"/>
        </w:rPr>
      </w:pPr>
      <w:r>
        <w:rPr>
          <w:position w:val="4"/>
          <w:szCs w:val="18"/>
        </w:rPr>
        <w:t>(</w:t>
      </w:r>
      <w:r>
        <w:rPr>
          <w:position w:val="4"/>
          <w:sz w:val="13"/>
        </w:rPr>
        <w:t>2</w:t>
      </w:r>
      <w:r>
        <w:t> </w:t>
      </w:r>
      <w:r>
        <w:rPr>
          <w:lang w:eastAsia="de-CH"/>
        </w:rPr>
        <w:t xml:space="preserve">Der Anstalt ist es gestattet, während drei Jahren, nachdem sie Rechtspersönlichkeit erlangt hat, die beim Eintritt in die Steuerpflicht vorhandenen stillen </w:t>
      </w:r>
      <w:r>
        <w:rPr>
          <w:rFonts w:ascii="TimesNewRoman" w:hAnsi="TimesNewRoman" w:cs="TimesNewRoman"/>
          <w:szCs w:val="18"/>
          <w:lang w:eastAsia="de-CH"/>
        </w:rPr>
        <w:t>Reserven steuerneutral aufzuwerten.)</w:t>
      </w:r>
    </w:p>
    <w:p w14:paraId="3F29B6A3" w14:textId="77777777" w:rsidR="00FF6498" w:rsidRDefault="00FF6498">
      <w:pPr>
        <w:pStyle w:val="Tab-Utit9pt-kurs"/>
      </w:pPr>
      <w:r>
        <w:t>Anwendbare LS: –</w:t>
      </w:r>
    </w:p>
    <w:p w14:paraId="3E506BA6" w14:textId="77777777" w:rsidR="00FF6498" w:rsidRDefault="00FF6498">
      <w:pPr>
        <w:pStyle w:val="berschrift9"/>
        <w:rPr>
          <w:szCs w:val="18"/>
        </w:rPr>
      </w:pPr>
      <w:r>
        <w:rPr>
          <w:b/>
        </w:rPr>
        <w:t>Art. 27</w:t>
      </w:r>
      <w:r>
        <w:tab/>
        <w:t xml:space="preserve">Aufhebung anderer Erlasse </w:t>
      </w:r>
    </w:p>
    <w:p w14:paraId="2E3E9061" w14:textId="77777777" w:rsidR="00FF6498" w:rsidRDefault="00FF6498">
      <w:pPr>
        <w:pStyle w:val="Absatz"/>
        <w:rPr>
          <w:rFonts w:ascii="TimesNewRoman,Bold" w:hAnsi="TimesNewRoman,Bold" w:cs="TimesNewRoman,Bold"/>
          <w:sz w:val="20"/>
          <w:lang w:eastAsia="de-CH"/>
        </w:rPr>
      </w:pPr>
      <w:r>
        <w:rPr>
          <w:lang w:eastAsia="de-CH"/>
        </w:rPr>
        <w:t>Das ... Gesetz vom ...</w:t>
      </w:r>
      <w:r>
        <w:rPr>
          <w:rStyle w:val="Funotenzeichen"/>
          <w:lang w:eastAsia="de-CH"/>
        </w:rPr>
        <w:footnoteReference w:id="10"/>
      </w:r>
      <w:r>
        <w:rPr>
          <w:lang w:eastAsia="de-CH"/>
        </w:rPr>
        <w:t xml:space="preserve"> wird aufgehoben.</w:t>
      </w:r>
    </w:p>
    <w:p w14:paraId="3135A13F" w14:textId="77777777" w:rsidR="00FF6498" w:rsidRDefault="00FF6498">
      <w:pPr>
        <w:pStyle w:val="Absatz"/>
      </w:pPr>
      <w:r>
        <w:t>......................</w:t>
      </w:r>
    </w:p>
    <w:p w14:paraId="7177B6B7" w14:textId="77777777" w:rsidR="00FF6498" w:rsidRDefault="00FF6498">
      <w:pPr>
        <w:pStyle w:val="Absatz"/>
      </w:pPr>
      <w:r>
        <w:t>......................</w:t>
      </w:r>
    </w:p>
    <w:p w14:paraId="18A9799A" w14:textId="77777777" w:rsidR="00FF6498" w:rsidRDefault="00FF6498">
      <w:pPr>
        <w:pStyle w:val="berschrift9"/>
        <w:ind w:left="1584" w:hanging="1584"/>
        <w:rPr>
          <w:bCs/>
          <w:szCs w:val="18"/>
        </w:rPr>
      </w:pPr>
      <w:r>
        <w:rPr>
          <w:b/>
          <w:bCs/>
        </w:rPr>
        <w:t>Art. 28</w:t>
      </w:r>
      <w:r>
        <w:rPr>
          <w:b/>
          <w:bCs/>
        </w:rPr>
        <w:tab/>
      </w:r>
      <w:r>
        <w:rPr>
          <w:bCs/>
        </w:rPr>
        <w:t>Änderung anderer Erlasse</w:t>
      </w:r>
    </w:p>
    <w:p w14:paraId="38AACACF" w14:textId="77777777" w:rsidR="00FF6498" w:rsidRDefault="00FF6498">
      <w:pPr>
        <w:pStyle w:val="Absatz"/>
        <w:rPr>
          <w:rFonts w:ascii="TimesNewRoman,Bold" w:hAnsi="TimesNewRoman,Bold" w:cs="TimesNewRoman,Bold"/>
          <w:sz w:val="20"/>
          <w:lang w:eastAsia="de-CH"/>
        </w:rPr>
      </w:pPr>
      <w:r>
        <w:rPr>
          <w:lang w:eastAsia="de-CH"/>
        </w:rPr>
        <w:t>Die nachstehenden Erlasse werden wie folgt geändert: / [</w:t>
      </w:r>
      <w:r>
        <w:rPr>
          <w:i/>
          <w:lang w:eastAsia="de-CH"/>
        </w:rPr>
        <w:t>Die Änderung anderer Erlasse wird im Anhang geregelt</w:t>
      </w:r>
      <w:r>
        <w:rPr>
          <w:lang w:eastAsia="de-CH"/>
        </w:rPr>
        <w:t>.]</w:t>
      </w:r>
    </w:p>
    <w:p w14:paraId="0B333414" w14:textId="77777777" w:rsidR="00FF6498" w:rsidRDefault="00FF6498">
      <w:pPr>
        <w:pStyle w:val="Absatz"/>
        <w:rPr>
          <w:lang w:eastAsia="de-CH"/>
        </w:rPr>
      </w:pPr>
      <w:r>
        <w:rPr>
          <w:lang w:eastAsia="de-CH"/>
        </w:rPr>
        <w:lastRenderedPageBreak/>
        <w:t>......................</w:t>
      </w:r>
    </w:p>
    <w:p w14:paraId="4661A4AE" w14:textId="77777777" w:rsidR="00FF6498" w:rsidRDefault="00FF6498">
      <w:pPr>
        <w:pStyle w:val="Absatz"/>
        <w:rPr>
          <w:lang w:eastAsia="de-CH"/>
        </w:rPr>
      </w:pPr>
      <w:r>
        <w:rPr>
          <w:lang w:eastAsia="de-CH"/>
        </w:rPr>
        <w:t>......................</w:t>
      </w:r>
    </w:p>
    <w:p w14:paraId="2AF770A4" w14:textId="77777777" w:rsidR="00FF6498" w:rsidRDefault="00FF6498">
      <w:pPr>
        <w:pStyle w:val="berschrift9"/>
        <w:rPr>
          <w:szCs w:val="18"/>
        </w:rPr>
      </w:pPr>
      <w:r>
        <w:rPr>
          <w:b/>
        </w:rPr>
        <w:t>Art. 29</w:t>
      </w:r>
      <w:r>
        <w:tab/>
        <w:t>Referendum und Inkrafttreten</w:t>
      </w:r>
    </w:p>
    <w:p w14:paraId="71A91DB7" w14:textId="77777777" w:rsidR="00FF6498" w:rsidRDefault="00FF6498">
      <w:pPr>
        <w:pStyle w:val="Absatz"/>
        <w:rPr>
          <w:lang w:eastAsia="de-CH"/>
        </w:rPr>
      </w:pPr>
      <w:r>
        <w:rPr>
          <w:position w:val="4"/>
          <w:sz w:val="13"/>
        </w:rPr>
        <w:t>1</w:t>
      </w:r>
      <w:r>
        <w:t> </w:t>
      </w:r>
      <w:r>
        <w:rPr>
          <w:lang w:eastAsia="de-CH"/>
        </w:rPr>
        <w:t>Dieses Gesetz untersteht dem fakultativen Referendum.</w:t>
      </w:r>
    </w:p>
    <w:p w14:paraId="7FE5E306" w14:textId="77777777" w:rsidR="00FF6498" w:rsidRDefault="00FF6498">
      <w:pPr>
        <w:pStyle w:val="Absatz"/>
        <w:rPr>
          <w:lang w:eastAsia="de-CH"/>
        </w:rPr>
      </w:pPr>
      <w:r>
        <w:rPr>
          <w:position w:val="4"/>
          <w:sz w:val="13"/>
        </w:rPr>
        <w:t>2</w:t>
      </w:r>
      <w:r>
        <w:t> </w:t>
      </w:r>
      <w:r>
        <w:rPr>
          <w:lang w:eastAsia="de-CH"/>
        </w:rPr>
        <w:t>Der Bundesrat bestimmt das Inkrafttreten.</w:t>
      </w:r>
      <w:bookmarkEnd w:id="0"/>
      <w:bookmarkEnd w:id="1"/>
      <w:bookmarkEnd w:id="2"/>
    </w:p>
    <w:p w14:paraId="5BE86728" w14:textId="77777777" w:rsidR="001973D0" w:rsidRDefault="001973D0" w:rsidP="001973D0">
      <w:pPr>
        <w:pStyle w:val="ErlassTitel"/>
      </w:pPr>
      <w:r>
        <w:rPr>
          <w:lang w:eastAsia="de-CH"/>
        </w:rPr>
        <w:br w:type="page"/>
      </w:r>
    </w:p>
    <w:p w14:paraId="7DCA428B" w14:textId="77777777" w:rsidR="001973D0" w:rsidRDefault="001973D0" w:rsidP="001973D0">
      <w:pPr>
        <w:pStyle w:val="ErlassTitel"/>
        <w:rPr>
          <w:lang w:val="fr-CH"/>
        </w:rPr>
      </w:pPr>
      <w:r>
        <w:rPr>
          <w:lang w:val="fr-CH"/>
        </w:rPr>
        <w:t>Loi-type</w:t>
      </w:r>
    </w:p>
    <w:p w14:paraId="5367C69B" w14:textId="77777777" w:rsidR="001973D0" w:rsidRDefault="001973D0" w:rsidP="001973D0">
      <w:pPr>
        <w:pStyle w:val="ErlassTitel10pt"/>
        <w:rPr>
          <w:lang w:val="fr-FR"/>
        </w:rPr>
      </w:pPr>
      <w:proofErr w:type="gramStart"/>
      <w:r>
        <w:rPr>
          <w:lang w:val="fr-FR"/>
        </w:rPr>
        <w:t>concernant</w:t>
      </w:r>
      <w:proofErr w:type="gramEnd"/>
      <w:r>
        <w:rPr>
          <w:lang w:val="fr-FR"/>
        </w:rPr>
        <w:t xml:space="preserve"> des établissements qui exercent une surveillance dans le domaine de l’économie ou de la sécurité</w:t>
      </w:r>
    </w:p>
    <w:p w14:paraId="4F3B08BE" w14:textId="77777777" w:rsidR="001973D0" w:rsidRDefault="001973D0" w:rsidP="001973D0">
      <w:pPr>
        <w:pStyle w:val="ErlassKurztitel"/>
        <w:rPr>
          <w:lang w:val="fr-CH"/>
        </w:rPr>
      </w:pPr>
      <w:r>
        <w:rPr>
          <w:lang w:val="fr-FR"/>
        </w:rPr>
        <w:t>[</w:t>
      </w:r>
      <w:proofErr w:type="gramStart"/>
      <w:r>
        <w:rPr>
          <w:lang w:val="fr-CH"/>
        </w:rPr>
        <w:t>Etat:</w:t>
      </w:r>
      <w:proofErr w:type="gramEnd"/>
      <w:r>
        <w:rPr>
          <w:lang w:val="fr-CH"/>
        </w:rPr>
        <w:t xml:space="preserve"> 1</w:t>
      </w:r>
      <w:r>
        <w:rPr>
          <w:position w:val="4"/>
          <w:sz w:val="13"/>
          <w:lang w:val="fr-CH"/>
        </w:rPr>
        <w:t>er</w:t>
      </w:r>
      <w:r>
        <w:rPr>
          <w:lang w:val="fr-CH"/>
        </w:rPr>
        <w:t xml:space="preserve"> juillet 2016]</w:t>
      </w:r>
    </w:p>
    <w:p w14:paraId="26CB3219" w14:textId="77777777" w:rsidR="001973D0" w:rsidRDefault="001973D0" w:rsidP="001973D0">
      <w:pPr>
        <w:pStyle w:val="Abstand18pt"/>
        <w:rPr>
          <w:lang w:val="fr-CH"/>
        </w:rPr>
      </w:pPr>
    </w:p>
    <w:p w14:paraId="5C4DB116" w14:textId="77777777" w:rsidR="001973D0" w:rsidRDefault="001973D0" w:rsidP="001973D0">
      <w:pPr>
        <w:pStyle w:val="ErlassTitel"/>
        <w:tabs>
          <w:tab w:val="right" w:pos="6124"/>
        </w:tabs>
        <w:rPr>
          <w:lang w:val="fr-FR"/>
        </w:rPr>
      </w:pPr>
      <w:r>
        <w:rPr>
          <w:lang w:val="fr-FR"/>
        </w:rPr>
        <w:t xml:space="preserve">Loi fédérale </w:t>
      </w:r>
      <w:r>
        <w:rPr>
          <w:lang w:val="fr-FR"/>
        </w:rPr>
        <w:tab/>
      </w:r>
      <w:r>
        <w:rPr>
          <w:b w:val="0"/>
          <w:i/>
          <w:sz w:val="18"/>
          <w:lang w:val="fr-FR"/>
        </w:rPr>
        <w:t>Projet</w:t>
      </w:r>
      <w:r>
        <w:rPr>
          <w:lang w:val="fr-FR"/>
        </w:rPr>
        <w:br/>
        <w:t>sur les tâches, l’organisation et le financement de l’établissement X</w:t>
      </w:r>
    </w:p>
    <w:p w14:paraId="2B8F8830" w14:textId="77777777" w:rsidR="001973D0" w:rsidRDefault="001973D0" w:rsidP="001973D0">
      <w:pPr>
        <w:pStyle w:val="ErlassDatum"/>
        <w:tabs>
          <w:tab w:val="right" w:pos="6096"/>
        </w:tabs>
        <w:rPr>
          <w:b/>
          <w:sz w:val="20"/>
          <w:lang w:val="fr-FR"/>
        </w:rPr>
      </w:pPr>
      <w:r>
        <w:rPr>
          <w:b/>
          <w:sz w:val="20"/>
          <w:lang w:val="fr-FR"/>
        </w:rPr>
        <w:t>(Loi sur l’établissement X, LX)</w:t>
      </w:r>
    </w:p>
    <w:p w14:paraId="3C686232" w14:textId="77777777" w:rsidR="001973D0" w:rsidRDefault="001973D0" w:rsidP="001973D0">
      <w:pPr>
        <w:pStyle w:val="Abstand18pt"/>
        <w:rPr>
          <w:lang w:val="fr-FR"/>
        </w:rPr>
      </w:pPr>
    </w:p>
    <w:p w14:paraId="0B8BD9F4" w14:textId="77777777" w:rsidR="001973D0" w:rsidRDefault="001973D0" w:rsidP="001973D0">
      <w:pPr>
        <w:pStyle w:val="ErlassDatum"/>
        <w:tabs>
          <w:tab w:val="right" w:pos="6096"/>
        </w:tabs>
        <w:rPr>
          <w:lang w:val="fr-FR"/>
        </w:rPr>
      </w:pPr>
      <w:proofErr w:type="gramStart"/>
      <w:r>
        <w:rPr>
          <w:lang w:val="fr-FR"/>
        </w:rPr>
        <w:t>du</w:t>
      </w:r>
      <w:proofErr w:type="gramEnd"/>
      <w:r>
        <w:rPr>
          <w:lang w:val="fr-FR"/>
        </w:rPr>
        <w:t xml:space="preserve"> …</w:t>
      </w:r>
    </w:p>
    <w:p w14:paraId="0F352B8D" w14:textId="77777777" w:rsidR="001973D0" w:rsidRDefault="001973D0" w:rsidP="001973D0">
      <w:pPr>
        <w:pStyle w:val="ErlassLinie"/>
        <w:rPr>
          <w:lang w:val="fr-FR"/>
        </w:rPr>
      </w:pPr>
    </w:p>
    <w:p w14:paraId="05D485C3" w14:textId="77777777" w:rsidR="001973D0" w:rsidRDefault="001973D0" w:rsidP="001973D0">
      <w:pPr>
        <w:pStyle w:val="Autor"/>
        <w:rPr>
          <w:lang w:val="fr-FR"/>
        </w:rPr>
      </w:pPr>
      <w:r>
        <w:rPr>
          <w:lang w:val="fr-FR"/>
        </w:rPr>
        <w:t>L’Assemblée fédérale de la Confédération suisse,</w:t>
      </w:r>
    </w:p>
    <w:p w14:paraId="451C2C88" w14:textId="77777777" w:rsidR="001973D0" w:rsidRDefault="001973D0" w:rsidP="001973D0">
      <w:pPr>
        <w:pStyle w:val="Ingress"/>
        <w:rPr>
          <w:lang w:val="fr-FR"/>
        </w:rPr>
      </w:pPr>
      <w:proofErr w:type="gramStart"/>
      <w:r>
        <w:rPr>
          <w:lang w:val="fr-FR"/>
        </w:rPr>
        <w:t>vu</w:t>
      </w:r>
      <w:proofErr w:type="gramEnd"/>
      <w:r>
        <w:rPr>
          <w:lang w:val="fr-FR"/>
        </w:rPr>
        <w:t xml:space="preserve"> l’art. … de la Constitution</w:t>
      </w:r>
      <w:r>
        <w:rPr>
          <w:rStyle w:val="Funotenzeichen"/>
        </w:rPr>
        <w:footnoteReference w:id="11"/>
      </w:r>
      <w:r>
        <w:rPr>
          <w:lang w:val="fr-FR"/>
        </w:rPr>
        <w:t>,</w:t>
      </w:r>
      <w:r>
        <w:rPr>
          <w:lang w:val="fr-FR"/>
        </w:rPr>
        <w:br/>
        <w:t>vu le message du Conseil fédéral du …</w:t>
      </w:r>
      <w:r>
        <w:rPr>
          <w:rStyle w:val="Funotenzeichen"/>
          <w:lang w:val="fr-FR"/>
        </w:rPr>
        <w:footnoteReference w:id="12"/>
      </w:r>
      <w:r>
        <w:rPr>
          <w:lang w:val="fr-FR"/>
        </w:rPr>
        <w:t>,</w:t>
      </w:r>
    </w:p>
    <w:p w14:paraId="64E53B11" w14:textId="77777777" w:rsidR="001973D0" w:rsidRDefault="001973D0" w:rsidP="001973D0">
      <w:pPr>
        <w:pStyle w:val="Verb"/>
        <w:rPr>
          <w:lang w:val="fr-FR"/>
        </w:rPr>
      </w:pPr>
      <w:proofErr w:type="gramStart"/>
      <w:r>
        <w:rPr>
          <w:lang w:val="fr-FR"/>
        </w:rPr>
        <w:t>arrête:</w:t>
      </w:r>
      <w:proofErr w:type="gramEnd"/>
    </w:p>
    <w:p w14:paraId="4917D6F6" w14:textId="77777777" w:rsidR="001973D0" w:rsidRDefault="001973D0" w:rsidP="001973D0">
      <w:pPr>
        <w:pStyle w:val="berschrift1"/>
        <w:rPr>
          <w:lang w:val="fr-CH"/>
        </w:rPr>
      </w:pPr>
      <w:r>
        <w:rPr>
          <w:lang w:val="fr-CH"/>
        </w:rPr>
        <w:t>Section 1</w:t>
      </w:r>
      <w:r>
        <w:rPr>
          <w:lang w:val="fr-CH"/>
        </w:rPr>
        <w:tab/>
        <w:t>Établissement et buts</w:t>
      </w:r>
    </w:p>
    <w:p w14:paraId="329E88C3" w14:textId="77777777" w:rsidR="001973D0" w:rsidRDefault="001973D0" w:rsidP="001973D0">
      <w:pPr>
        <w:pStyle w:val="berschrift9"/>
        <w:rPr>
          <w:lang w:val="fr-FR"/>
        </w:rPr>
      </w:pPr>
      <w:r>
        <w:rPr>
          <w:b/>
          <w:lang w:val="fr-CH"/>
        </w:rPr>
        <w:t>Art. 1</w:t>
      </w:r>
      <w:r>
        <w:rPr>
          <w:lang w:val="fr-CH"/>
        </w:rPr>
        <w:tab/>
        <w:t>X [</w:t>
      </w:r>
      <w:r>
        <w:rPr>
          <w:i/>
          <w:lang w:val="fr-CH"/>
        </w:rPr>
        <w:t>nom/désignation de l’autorité de surveillance</w:t>
      </w:r>
      <w:r>
        <w:rPr>
          <w:lang w:val="fr-CH"/>
        </w:rPr>
        <w:t>]</w:t>
      </w:r>
      <w:r>
        <w:rPr>
          <w:b/>
          <w:lang w:val="fr-CH"/>
        </w:rPr>
        <w:br/>
      </w:r>
      <w:r>
        <w:rPr>
          <w:lang w:val="fr-FR"/>
        </w:rPr>
        <w:tab/>
        <w:t>[</w:t>
      </w:r>
      <w:proofErr w:type="gramStart"/>
      <w:r>
        <w:rPr>
          <w:i/>
          <w:lang w:val="fr-FR"/>
        </w:rPr>
        <w:t>ou:</w:t>
      </w:r>
      <w:proofErr w:type="gramEnd"/>
      <w:r>
        <w:rPr>
          <w:i/>
          <w:lang w:val="fr-FR"/>
        </w:rPr>
        <w:t xml:space="preserve"> Forme et personnalité juridiques</w:t>
      </w:r>
      <w:r>
        <w:rPr>
          <w:lang w:val="fr-FR"/>
        </w:rPr>
        <w:t>]</w:t>
      </w:r>
    </w:p>
    <w:p w14:paraId="06F1822D" w14:textId="77777777" w:rsidR="001973D0" w:rsidRDefault="001973D0" w:rsidP="001973D0">
      <w:pPr>
        <w:pStyle w:val="Absatz"/>
        <w:rPr>
          <w:lang w:val="fr-FR"/>
        </w:rPr>
      </w:pPr>
      <w:r>
        <w:rPr>
          <w:position w:val="4"/>
          <w:sz w:val="13"/>
          <w:lang w:val="fr-FR"/>
        </w:rPr>
        <w:t>1</w:t>
      </w:r>
      <w:r>
        <w:rPr>
          <w:lang w:val="fr-FR"/>
        </w:rPr>
        <w:t> X [</w:t>
      </w:r>
      <w:r>
        <w:rPr>
          <w:i/>
          <w:lang w:val="fr-FR"/>
        </w:rPr>
        <w:t>dans la suite de la loi-type =</w:t>
      </w:r>
      <w:proofErr w:type="gramStart"/>
      <w:r>
        <w:rPr>
          <w:i/>
          <w:lang w:val="fr-FR"/>
        </w:rPr>
        <w:t xml:space="preserve"> «l’établissement»;</w:t>
      </w:r>
      <w:proofErr w:type="gramEnd"/>
      <w:r>
        <w:rPr>
          <w:i/>
          <w:lang w:val="fr-FR"/>
        </w:rPr>
        <w:t xml:space="preserve"> on remplacera toutes les occurrences par le nom de l’autorité de surveillance</w:t>
      </w:r>
      <w:r>
        <w:rPr>
          <w:lang w:val="fr-FR"/>
        </w:rPr>
        <w:t>] est un établissement fédéral de droit public doté de la personnalité juridique.</w:t>
      </w:r>
    </w:p>
    <w:p w14:paraId="7A1BA9F2" w14:textId="77777777" w:rsidR="001973D0" w:rsidRDefault="001973D0" w:rsidP="001973D0">
      <w:pPr>
        <w:pStyle w:val="Absatz"/>
        <w:rPr>
          <w:lang w:val="fr-FR"/>
        </w:rPr>
      </w:pPr>
      <w:r>
        <w:rPr>
          <w:position w:val="4"/>
          <w:sz w:val="13"/>
          <w:lang w:val="fr-FR"/>
        </w:rPr>
        <w:t>2</w:t>
      </w:r>
      <w:r>
        <w:rPr>
          <w:lang w:val="fr-FR"/>
        </w:rPr>
        <w:t> Il règle lui-même son organisation. Il tient sa propre comptabilité.</w:t>
      </w:r>
    </w:p>
    <w:p w14:paraId="1253B28F" w14:textId="77777777" w:rsidR="001973D0" w:rsidRDefault="001973D0" w:rsidP="001973D0">
      <w:pPr>
        <w:pStyle w:val="Absatz"/>
        <w:rPr>
          <w:lang w:val="fr-FR"/>
        </w:rPr>
      </w:pPr>
      <w:r>
        <w:rPr>
          <w:position w:val="4"/>
          <w:sz w:val="13"/>
          <w:lang w:val="fr-FR"/>
        </w:rPr>
        <w:t>3</w:t>
      </w:r>
      <w:r>
        <w:rPr>
          <w:lang w:val="fr-FR"/>
        </w:rPr>
        <w:t> Il est géré selon les principes de l’économie d’entreprise.</w:t>
      </w:r>
    </w:p>
    <w:p w14:paraId="2FF5E55A" w14:textId="77777777" w:rsidR="001973D0" w:rsidRDefault="001973D0" w:rsidP="001973D0">
      <w:pPr>
        <w:pStyle w:val="Absatz"/>
        <w:rPr>
          <w:lang w:val="fr-FR"/>
        </w:rPr>
      </w:pPr>
      <w:r>
        <w:rPr>
          <w:position w:val="4"/>
          <w:sz w:val="13"/>
          <w:lang w:val="fr-FR"/>
        </w:rPr>
        <w:t>4</w:t>
      </w:r>
      <w:r>
        <w:rPr>
          <w:lang w:val="fr-FR"/>
        </w:rPr>
        <w:t> Le Conseil fédéral fixe la désignation et le siège de l’établissement.</w:t>
      </w:r>
    </w:p>
    <w:p w14:paraId="076C7987" w14:textId="77777777" w:rsidR="001973D0" w:rsidRDefault="001973D0" w:rsidP="001973D0">
      <w:pPr>
        <w:pStyle w:val="Absatz"/>
        <w:rPr>
          <w:lang w:val="fr-FR"/>
        </w:rPr>
      </w:pPr>
      <w:r>
        <w:rPr>
          <w:position w:val="4"/>
          <w:sz w:val="13"/>
          <w:lang w:val="fr-FR"/>
        </w:rPr>
        <w:t>5</w:t>
      </w:r>
      <w:r>
        <w:rPr>
          <w:lang w:val="fr-FR"/>
        </w:rPr>
        <w:t> L’établissement est inscrit au registre du commerce.</w:t>
      </w:r>
    </w:p>
    <w:p w14:paraId="677EDCA0"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1, 23.</w:t>
      </w:r>
    </w:p>
    <w:p w14:paraId="08E2C2E4" w14:textId="77777777" w:rsidR="001973D0" w:rsidRDefault="001973D0" w:rsidP="001973D0">
      <w:pPr>
        <w:pStyle w:val="Abstand4pt"/>
        <w:rPr>
          <w:lang w:val="fr-FR"/>
        </w:rPr>
      </w:pPr>
    </w:p>
    <w:p w14:paraId="7E5B535B" w14:textId="77777777" w:rsidR="001973D0" w:rsidRDefault="001973D0" w:rsidP="001973D0">
      <w:pPr>
        <w:pStyle w:val="Abstand18pt"/>
        <w:rPr>
          <w:lang w:val="fr-FR"/>
        </w:rPr>
      </w:pPr>
    </w:p>
    <w:p w14:paraId="1099C28C" w14:textId="77777777" w:rsidR="001973D0" w:rsidRDefault="001973D0" w:rsidP="001973D0">
      <w:pPr>
        <w:pStyle w:val="Abstand18pt"/>
        <w:rPr>
          <w:szCs w:val="18"/>
          <w:lang w:val="fr-CH"/>
        </w:rPr>
      </w:pPr>
    </w:p>
    <w:p w14:paraId="75C92B54" w14:textId="77777777" w:rsidR="001973D0" w:rsidRDefault="001973D0" w:rsidP="001973D0">
      <w:pPr>
        <w:pStyle w:val="berschrift9"/>
        <w:rPr>
          <w:lang w:val="fr-CH"/>
        </w:rPr>
      </w:pPr>
      <w:r>
        <w:rPr>
          <w:b/>
          <w:lang w:val="fr-CH"/>
        </w:rPr>
        <w:t>Art. 2</w:t>
      </w:r>
      <w:r>
        <w:rPr>
          <w:lang w:val="fr-CH"/>
        </w:rPr>
        <w:tab/>
        <w:t>Buts</w:t>
      </w:r>
    </w:p>
    <w:p w14:paraId="419037BE" w14:textId="77777777" w:rsidR="001973D0" w:rsidRDefault="001973D0" w:rsidP="001973D0">
      <w:pPr>
        <w:pStyle w:val="Absatz"/>
        <w:rPr>
          <w:lang w:val="fr-FR"/>
        </w:rPr>
      </w:pPr>
      <w:r>
        <w:rPr>
          <w:position w:val="4"/>
          <w:sz w:val="13"/>
          <w:lang w:val="fr-FR"/>
        </w:rPr>
        <w:t>1</w:t>
      </w:r>
      <w:r>
        <w:rPr>
          <w:lang w:val="fr-FR"/>
        </w:rPr>
        <w:t xml:space="preserve"> Par l’institution de l’établissement, la Confédération poursuit les buts </w:t>
      </w:r>
      <w:proofErr w:type="gramStart"/>
      <w:r>
        <w:rPr>
          <w:lang w:val="fr-FR"/>
        </w:rPr>
        <w:t>suivants:</w:t>
      </w:r>
      <w:proofErr w:type="gramEnd"/>
    </w:p>
    <w:p w14:paraId="54B7422C" w14:textId="77777777" w:rsidR="001973D0" w:rsidRDefault="001973D0" w:rsidP="001973D0">
      <w:pPr>
        <w:pStyle w:val="Struktur1"/>
        <w:rPr>
          <w:lang w:val="fr-FR"/>
        </w:rPr>
      </w:pPr>
      <w:r>
        <w:rPr>
          <w:lang w:val="fr-FR"/>
        </w:rPr>
        <w:t>a.</w:t>
      </w:r>
      <w:r>
        <w:rPr>
          <w:lang w:val="fr-FR"/>
        </w:rPr>
        <w:tab/>
        <w:t>[</w:t>
      </w:r>
      <w:r>
        <w:rPr>
          <w:i/>
          <w:lang w:val="fr-FR"/>
        </w:rPr>
        <w:t>liste des buts</w:t>
      </w:r>
      <w:proofErr w:type="gramStart"/>
      <w:r>
        <w:rPr>
          <w:lang w:val="fr-FR"/>
        </w:rPr>
        <w:t>];</w:t>
      </w:r>
      <w:proofErr w:type="gramEnd"/>
    </w:p>
    <w:p w14:paraId="15727D22" w14:textId="77777777" w:rsidR="001973D0" w:rsidRDefault="001973D0" w:rsidP="001973D0">
      <w:pPr>
        <w:pStyle w:val="Struktur1"/>
        <w:rPr>
          <w:lang w:val="fr-FR"/>
        </w:rPr>
      </w:pPr>
      <w:r>
        <w:rPr>
          <w:lang w:val="fr-FR"/>
        </w:rPr>
        <w:t>b.</w:t>
      </w:r>
      <w:r>
        <w:rPr>
          <w:lang w:val="fr-FR"/>
        </w:rPr>
        <w:tab/>
        <w:t>….</w:t>
      </w:r>
    </w:p>
    <w:p w14:paraId="64375173" w14:textId="77777777" w:rsidR="001973D0" w:rsidRDefault="001973D0" w:rsidP="001973D0">
      <w:pPr>
        <w:pStyle w:val="Absatz"/>
        <w:rPr>
          <w:lang w:val="fr-FR"/>
        </w:rPr>
      </w:pPr>
      <w:r>
        <w:rPr>
          <w:position w:val="4"/>
          <w:sz w:val="13"/>
          <w:lang w:val="fr-CH"/>
        </w:rPr>
        <w:t>2</w:t>
      </w:r>
      <w:r>
        <w:rPr>
          <w:lang w:val="fr-CH"/>
        </w:rPr>
        <w:t> </w:t>
      </w:r>
      <w:r>
        <w:rPr>
          <w:lang w:val="fr-FR"/>
        </w:rPr>
        <w:t>L’établissement accomplit les tâches visées à l’art. 3 pour réaliser ces buts.</w:t>
      </w:r>
    </w:p>
    <w:p w14:paraId="393C8949"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w:t>
      </w:r>
    </w:p>
    <w:p w14:paraId="626B8D8F" w14:textId="77777777" w:rsidR="001973D0" w:rsidRDefault="001973D0" w:rsidP="001973D0">
      <w:pPr>
        <w:pStyle w:val="Abstand18pt"/>
        <w:rPr>
          <w:lang w:val="fr-FR"/>
        </w:rPr>
      </w:pPr>
    </w:p>
    <w:p w14:paraId="53229132" w14:textId="77777777" w:rsidR="001973D0" w:rsidRDefault="001973D0" w:rsidP="001973D0">
      <w:pPr>
        <w:pStyle w:val="berschrift1"/>
        <w:rPr>
          <w:lang w:val="fr-CH"/>
        </w:rPr>
      </w:pPr>
      <w:r>
        <w:rPr>
          <w:lang w:val="fr-CH"/>
        </w:rPr>
        <w:t>Section 2</w:t>
      </w:r>
      <w:r>
        <w:rPr>
          <w:lang w:val="fr-CH"/>
        </w:rPr>
        <w:tab/>
        <w:t>Tâches</w:t>
      </w:r>
    </w:p>
    <w:p w14:paraId="70291ABB" w14:textId="77777777" w:rsidR="001973D0" w:rsidRDefault="001973D0" w:rsidP="001973D0">
      <w:pPr>
        <w:pStyle w:val="berschrift9"/>
        <w:rPr>
          <w:lang w:val="fr-CH"/>
        </w:rPr>
      </w:pPr>
      <w:r>
        <w:rPr>
          <w:b/>
          <w:lang w:val="fr-CH"/>
        </w:rPr>
        <w:t>Art. 3</w:t>
      </w:r>
    </w:p>
    <w:p w14:paraId="73F36387" w14:textId="77777777" w:rsidR="001973D0" w:rsidRDefault="001973D0" w:rsidP="001973D0">
      <w:pPr>
        <w:pStyle w:val="Absatz"/>
        <w:rPr>
          <w:lang w:val="fr-CH"/>
        </w:rPr>
      </w:pPr>
      <w:r>
        <w:rPr>
          <w:position w:val="4"/>
          <w:sz w:val="13"/>
          <w:lang w:val="fr-CH"/>
        </w:rPr>
        <w:t>1</w:t>
      </w:r>
      <w:r>
        <w:rPr>
          <w:lang w:val="fr-CH"/>
        </w:rPr>
        <w:t> </w:t>
      </w:r>
      <w:r>
        <w:rPr>
          <w:lang w:val="fr-FR" w:eastAsia="en-US"/>
        </w:rPr>
        <w:t>L’établissement</w:t>
      </w:r>
      <w:r>
        <w:rPr>
          <w:lang w:val="fr-CH"/>
        </w:rPr>
        <w:t xml:space="preserve"> accomplit les tâches </w:t>
      </w:r>
      <w:proofErr w:type="gramStart"/>
      <w:r>
        <w:rPr>
          <w:lang w:val="fr-CH"/>
        </w:rPr>
        <w:t>suivantes:</w:t>
      </w:r>
      <w:proofErr w:type="gramEnd"/>
    </w:p>
    <w:p w14:paraId="5B3E2BF3" w14:textId="77777777" w:rsidR="001973D0" w:rsidRDefault="001973D0" w:rsidP="001973D0">
      <w:pPr>
        <w:pStyle w:val="Struktur1"/>
        <w:numPr>
          <w:ilvl w:val="0"/>
          <w:numId w:val="7"/>
        </w:numPr>
        <w:rPr>
          <w:lang w:val="fr-FR"/>
        </w:rPr>
      </w:pPr>
      <w:r>
        <w:rPr>
          <w:lang w:val="fr-FR"/>
        </w:rPr>
        <w:t>[</w:t>
      </w:r>
      <w:proofErr w:type="gramStart"/>
      <w:r>
        <w:rPr>
          <w:i/>
          <w:lang w:val="fr-FR"/>
        </w:rPr>
        <w:t>description</w:t>
      </w:r>
      <w:proofErr w:type="gramEnd"/>
      <w:r>
        <w:rPr>
          <w:i/>
          <w:lang w:val="fr-FR"/>
        </w:rPr>
        <w:t xml:space="preserve"> précise de la tâche</w:t>
      </w:r>
      <w:proofErr w:type="gramStart"/>
      <w:r>
        <w:rPr>
          <w:lang w:val="fr-FR"/>
        </w:rPr>
        <w:t>];</w:t>
      </w:r>
      <w:proofErr w:type="gramEnd"/>
    </w:p>
    <w:p w14:paraId="7B28F77E" w14:textId="77777777" w:rsidR="001973D0" w:rsidRDefault="001973D0" w:rsidP="001973D0">
      <w:pPr>
        <w:pStyle w:val="Struktur1"/>
        <w:rPr>
          <w:lang w:val="fr-FR"/>
        </w:rPr>
      </w:pPr>
      <w:r>
        <w:rPr>
          <w:lang w:val="fr-FR"/>
        </w:rPr>
        <w:t>b.</w:t>
      </w:r>
      <w:r>
        <w:rPr>
          <w:lang w:val="fr-FR"/>
        </w:rPr>
        <w:tab/>
        <w:t>…</w:t>
      </w:r>
    </w:p>
    <w:p w14:paraId="6DABA464" w14:textId="77777777" w:rsidR="001973D0" w:rsidRDefault="001973D0" w:rsidP="001973D0">
      <w:pPr>
        <w:pStyle w:val="Struktur1"/>
        <w:tabs>
          <w:tab w:val="left" w:pos="2430"/>
        </w:tabs>
        <w:rPr>
          <w:lang w:val="fr-FR"/>
        </w:rPr>
      </w:pPr>
      <w:r>
        <w:rPr>
          <w:lang w:val="fr-FR"/>
        </w:rPr>
        <w:t>c.</w:t>
      </w:r>
      <w:r>
        <w:rPr>
          <w:lang w:val="fr-FR"/>
        </w:rPr>
        <w:tab/>
        <w:t>...</w:t>
      </w:r>
    </w:p>
    <w:p w14:paraId="6CCE87D6" w14:textId="77777777" w:rsidR="001973D0" w:rsidRDefault="001973D0" w:rsidP="001973D0">
      <w:pPr>
        <w:pStyle w:val="Absatz"/>
        <w:rPr>
          <w:lang w:val="fr-FR"/>
        </w:rPr>
      </w:pPr>
      <w:r>
        <w:rPr>
          <w:position w:val="4"/>
          <w:sz w:val="13"/>
          <w:lang w:val="fr-CH"/>
        </w:rPr>
        <w:t>2</w:t>
      </w:r>
      <w:r>
        <w:rPr>
          <w:lang w:val="fr-CH"/>
        </w:rPr>
        <w:t> </w:t>
      </w:r>
      <w:r>
        <w:rPr>
          <w:lang w:val="fr-FR"/>
        </w:rPr>
        <w:t>Il participe à l’élaboration des actes normatifs de la Confédération dans les domaines visés à l’al. 1.</w:t>
      </w:r>
    </w:p>
    <w:p w14:paraId="4A3E1228" w14:textId="77777777" w:rsidR="001973D0" w:rsidRDefault="001973D0" w:rsidP="001973D0">
      <w:pPr>
        <w:pStyle w:val="Absatz"/>
        <w:rPr>
          <w:lang w:val="fr-FR" w:eastAsia="en-US"/>
        </w:rPr>
      </w:pPr>
      <w:r>
        <w:rPr>
          <w:position w:val="4"/>
          <w:sz w:val="13"/>
          <w:lang w:val="fr-CH"/>
        </w:rPr>
        <w:t>3</w:t>
      </w:r>
      <w:r>
        <w:rPr>
          <w:lang w:val="fr-CH"/>
        </w:rPr>
        <w:t> </w:t>
      </w:r>
      <w:r>
        <w:rPr>
          <w:lang w:val="fr-FR"/>
        </w:rPr>
        <w:t>Le Conseil fédéral peut lui confier</w:t>
      </w:r>
      <w:r>
        <w:rPr>
          <w:lang w:val="fr-FR" w:eastAsia="en-US"/>
        </w:rPr>
        <w:t>, contre indemnité,</w:t>
      </w:r>
      <w:r>
        <w:rPr>
          <w:lang w:val="fr-FR"/>
        </w:rPr>
        <w:t xml:space="preserve"> d’autres tâches dans le domaine</w:t>
      </w:r>
      <w:r>
        <w:rPr>
          <w:lang w:val="fr-FR" w:eastAsia="en-US"/>
        </w:rPr>
        <w:t xml:space="preserve"> […] [</w:t>
      </w:r>
      <w:r>
        <w:rPr>
          <w:i/>
          <w:lang w:val="fr-FR" w:eastAsia="en-US"/>
        </w:rPr>
        <w:t xml:space="preserve">décrire le domaine aussi précisément que possible ou, si ce n’est pas possible, utiliser la formule </w:t>
      </w:r>
      <w:proofErr w:type="gramStart"/>
      <w:r>
        <w:rPr>
          <w:i/>
          <w:lang w:val="fr-FR" w:eastAsia="en-US"/>
        </w:rPr>
        <w:t>suivante:</w:t>
      </w:r>
      <w:proofErr w:type="gramEnd"/>
      <w:r>
        <w:rPr>
          <w:i/>
          <w:lang w:val="fr-FR" w:eastAsia="en-US"/>
        </w:rPr>
        <w:t xml:space="preserve"> </w:t>
      </w:r>
      <w:r>
        <w:rPr>
          <w:lang w:val="fr-FR" w:eastAsia="en-US"/>
        </w:rPr>
        <w:t>d’autres tâches en lien étroit avec ses tâches légales, pour autant qu’elles ne nuisent pas à l’accomplissement des tâches légales.].</w:t>
      </w:r>
    </w:p>
    <w:p w14:paraId="4A4B5449" w14:textId="77777777" w:rsidR="001973D0" w:rsidRDefault="001973D0" w:rsidP="001973D0">
      <w:pPr>
        <w:pStyle w:val="Absatz"/>
        <w:rPr>
          <w:lang w:val="fr-FR"/>
        </w:rPr>
      </w:pPr>
      <w:r>
        <w:rPr>
          <w:position w:val="4"/>
          <w:sz w:val="13"/>
          <w:lang w:val="fr-CH"/>
        </w:rPr>
        <w:t>4</w:t>
      </w:r>
      <w:r>
        <w:rPr>
          <w:lang w:val="fr-CH"/>
        </w:rPr>
        <w:t> </w:t>
      </w:r>
      <w:r>
        <w:rPr>
          <w:lang w:val="fr-FR"/>
        </w:rPr>
        <w:t>L’établissement peut collaborer avec des organisations et des associations internationales dans le cadre des tâches définies par la présente loi (</w:t>
      </w:r>
      <w:proofErr w:type="gramStart"/>
      <w:r>
        <w:rPr>
          <w:i/>
          <w:lang w:val="fr-FR"/>
        </w:rPr>
        <w:t>ou:</w:t>
      </w:r>
      <w:proofErr w:type="gramEnd"/>
      <w:r>
        <w:rPr>
          <w:i/>
          <w:lang w:val="fr-FR"/>
        </w:rPr>
        <w:t xml:space="preserve"> pour accomplir les tâches visées à l’al. 1, let. …</w:t>
      </w:r>
      <w:r>
        <w:rPr>
          <w:lang w:val="fr-FR"/>
        </w:rPr>
        <w:t xml:space="preserve"> [</w:t>
      </w:r>
      <w:r>
        <w:rPr>
          <w:i/>
          <w:lang w:val="fr-FR"/>
        </w:rPr>
        <w:t>description précise de la tâche</w:t>
      </w:r>
      <w:r>
        <w:rPr>
          <w:lang w:val="fr-FR"/>
        </w:rPr>
        <w:t>]).</w:t>
      </w:r>
    </w:p>
    <w:p w14:paraId="46ED407F"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16.</w:t>
      </w:r>
    </w:p>
    <w:p w14:paraId="16D02906" w14:textId="77777777" w:rsidR="001973D0" w:rsidRDefault="001973D0" w:rsidP="001973D0">
      <w:pPr>
        <w:pStyle w:val="Abstand18pt"/>
        <w:rPr>
          <w:lang w:val="fr-FR"/>
        </w:rPr>
      </w:pPr>
    </w:p>
    <w:p w14:paraId="4AC27956" w14:textId="77777777" w:rsidR="001973D0" w:rsidRDefault="001973D0" w:rsidP="001973D0">
      <w:pPr>
        <w:pStyle w:val="berschrift1"/>
        <w:rPr>
          <w:lang w:val="fr-CH"/>
        </w:rPr>
      </w:pPr>
      <w:r>
        <w:rPr>
          <w:lang w:val="fr-CH"/>
        </w:rPr>
        <w:t>Section 3</w:t>
      </w:r>
      <w:r>
        <w:rPr>
          <w:lang w:val="fr-CH"/>
        </w:rPr>
        <w:tab/>
        <w:t>Organisation</w:t>
      </w:r>
    </w:p>
    <w:p w14:paraId="21B5ADE3" w14:textId="77777777" w:rsidR="001973D0" w:rsidRDefault="001973D0" w:rsidP="001973D0">
      <w:pPr>
        <w:pStyle w:val="berschrift9"/>
        <w:rPr>
          <w:lang w:val="fr-CH"/>
        </w:rPr>
      </w:pPr>
      <w:r>
        <w:rPr>
          <w:b/>
          <w:lang w:val="fr-CH"/>
        </w:rPr>
        <w:t>Art. 4</w:t>
      </w:r>
      <w:r>
        <w:rPr>
          <w:lang w:val="fr-CH"/>
        </w:rPr>
        <w:tab/>
        <w:t>Organes</w:t>
      </w:r>
    </w:p>
    <w:p w14:paraId="51DCA88B" w14:textId="77777777" w:rsidR="001973D0" w:rsidRDefault="001973D0" w:rsidP="001973D0">
      <w:pPr>
        <w:pStyle w:val="Absatz"/>
        <w:rPr>
          <w:lang w:val="fr-FR"/>
        </w:rPr>
      </w:pPr>
      <w:r>
        <w:rPr>
          <w:lang w:val="fr-FR"/>
        </w:rPr>
        <w:t xml:space="preserve">Les organes de l’établissement </w:t>
      </w:r>
      <w:proofErr w:type="gramStart"/>
      <w:r>
        <w:rPr>
          <w:lang w:val="fr-FR"/>
        </w:rPr>
        <w:t>sont:</w:t>
      </w:r>
      <w:proofErr w:type="gramEnd"/>
    </w:p>
    <w:p w14:paraId="193AB67D" w14:textId="77777777" w:rsidR="001973D0" w:rsidRDefault="001973D0" w:rsidP="001973D0">
      <w:pPr>
        <w:pStyle w:val="Struktur1"/>
        <w:rPr>
          <w:lang w:val="fr-FR"/>
        </w:rPr>
      </w:pPr>
      <w:r>
        <w:rPr>
          <w:lang w:val="fr-FR"/>
        </w:rPr>
        <w:t>a.</w:t>
      </w:r>
      <w:r>
        <w:rPr>
          <w:lang w:val="fr-FR"/>
        </w:rPr>
        <w:tab/>
        <w:t xml:space="preserve">le conseil </w:t>
      </w:r>
      <w:proofErr w:type="gramStart"/>
      <w:r>
        <w:rPr>
          <w:lang w:val="fr-FR"/>
        </w:rPr>
        <w:t>d’administration;</w:t>
      </w:r>
      <w:proofErr w:type="gramEnd"/>
    </w:p>
    <w:p w14:paraId="7C7792A7" w14:textId="77777777" w:rsidR="001973D0" w:rsidRDefault="001973D0" w:rsidP="001973D0">
      <w:pPr>
        <w:pStyle w:val="Struktur1"/>
        <w:rPr>
          <w:lang w:val="fr-FR"/>
        </w:rPr>
      </w:pPr>
      <w:r>
        <w:rPr>
          <w:lang w:val="fr-FR"/>
        </w:rPr>
        <w:t>b.</w:t>
      </w:r>
      <w:r>
        <w:rPr>
          <w:lang w:val="fr-FR"/>
        </w:rPr>
        <w:tab/>
        <w:t xml:space="preserve">la </w:t>
      </w:r>
      <w:proofErr w:type="gramStart"/>
      <w:r>
        <w:rPr>
          <w:lang w:val="fr-FR"/>
        </w:rPr>
        <w:t>direction;</w:t>
      </w:r>
      <w:proofErr w:type="gramEnd"/>
    </w:p>
    <w:p w14:paraId="1242082F" w14:textId="77777777" w:rsidR="001973D0" w:rsidRDefault="001973D0" w:rsidP="001973D0">
      <w:pPr>
        <w:pStyle w:val="Struktur1"/>
        <w:rPr>
          <w:lang w:val="fr-FR"/>
        </w:rPr>
      </w:pPr>
      <w:r>
        <w:rPr>
          <w:lang w:val="fr-FR"/>
        </w:rPr>
        <w:t>c.</w:t>
      </w:r>
      <w:r>
        <w:rPr>
          <w:lang w:val="fr-FR"/>
        </w:rPr>
        <w:tab/>
        <w:t>l’organe de révision.</w:t>
      </w:r>
    </w:p>
    <w:p w14:paraId="0A409BC4" w14:textId="77777777" w:rsidR="001973D0" w:rsidRDefault="001973D0" w:rsidP="001973D0">
      <w:pPr>
        <w:pStyle w:val="Abstand18pt"/>
        <w:rPr>
          <w:lang w:val="fr-FR"/>
        </w:rPr>
      </w:pPr>
    </w:p>
    <w:p w14:paraId="6BA45384" w14:textId="77777777" w:rsidR="001973D0" w:rsidRDefault="001973D0" w:rsidP="001973D0">
      <w:pPr>
        <w:pStyle w:val="Abstand18pt"/>
        <w:rPr>
          <w:lang w:val="fr-FR"/>
        </w:rPr>
      </w:pPr>
    </w:p>
    <w:p w14:paraId="1A24DA54" w14:textId="77777777" w:rsidR="001973D0" w:rsidRDefault="001973D0" w:rsidP="001973D0">
      <w:pPr>
        <w:pStyle w:val="Abstand18pt"/>
        <w:rPr>
          <w:lang w:val="fr-FR"/>
        </w:rPr>
      </w:pPr>
    </w:p>
    <w:p w14:paraId="12D8873C"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2, 3.</w:t>
      </w:r>
    </w:p>
    <w:p w14:paraId="17C8BD8D" w14:textId="77777777" w:rsidR="001973D0" w:rsidRDefault="001973D0" w:rsidP="001973D0">
      <w:pPr>
        <w:pStyle w:val="berschrift9"/>
        <w:rPr>
          <w:b/>
          <w:lang w:val="fr-CH"/>
        </w:rPr>
      </w:pPr>
      <w:r>
        <w:rPr>
          <w:b/>
          <w:lang w:val="fr-CH"/>
        </w:rPr>
        <w:t>Art. 5</w:t>
      </w:r>
      <w:r>
        <w:rPr>
          <w:lang w:val="fr-CH"/>
        </w:rPr>
        <w:tab/>
        <w:t xml:space="preserve">Conseil </w:t>
      </w:r>
      <w:proofErr w:type="gramStart"/>
      <w:r>
        <w:rPr>
          <w:lang w:val="fr-CH"/>
        </w:rPr>
        <w:t>d’administration:</w:t>
      </w:r>
      <w:proofErr w:type="gramEnd"/>
      <w:r>
        <w:rPr>
          <w:lang w:val="fr-CH"/>
        </w:rPr>
        <w:t xml:space="preserve"> composition, nomination et organisation</w:t>
      </w:r>
    </w:p>
    <w:p w14:paraId="0B1C78E8" w14:textId="77777777" w:rsidR="001973D0" w:rsidRDefault="001973D0" w:rsidP="001973D0">
      <w:pPr>
        <w:pStyle w:val="Absatz"/>
        <w:rPr>
          <w:lang w:val="fr-FR"/>
        </w:rPr>
      </w:pPr>
      <w:r>
        <w:rPr>
          <w:position w:val="4"/>
          <w:sz w:val="13"/>
          <w:lang w:val="fr-CH"/>
        </w:rPr>
        <w:t>1</w:t>
      </w:r>
      <w:r>
        <w:rPr>
          <w:lang w:val="fr-CH"/>
        </w:rPr>
        <w:t> </w:t>
      </w:r>
      <w:r>
        <w:rPr>
          <w:lang w:val="fr-FR"/>
        </w:rPr>
        <w:t>Le conseil d’administration est l’organe suprême de l’établissement. Il est composé de [</w:t>
      </w:r>
      <w:r>
        <w:rPr>
          <w:i/>
          <w:lang w:val="fr-FR"/>
        </w:rPr>
        <w:t>x</w:t>
      </w:r>
      <w:r>
        <w:rPr>
          <w:lang w:val="fr-FR"/>
        </w:rPr>
        <w:t>] membres qualifiés [</w:t>
      </w:r>
      <w:r>
        <w:rPr>
          <w:i/>
          <w:lang w:val="fr-FR"/>
        </w:rPr>
        <w:t>au plus</w:t>
      </w:r>
      <w:r>
        <w:rPr>
          <w:lang w:val="fr-FR"/>
        </w:rPr>
        <w:t>]</w:t>
      </w:r>
      <w:r>
        <w:rPr>
          <w:i/>
          <w:lang w:val="fr-FR"/>
        </w:rPr>
        <w:t xml:space="preserve"> /</w:t>
      </w:r>
      <w:r>
        <w:rPr>
          <w:lang w:val="fr-FR"/>
        </w:rPr>
        <w:t xml:space="preserve"> de</w:t>
      </w:r>
      <w:r>
        <w:rPr>
          <w:i/>
          <w:lang w:val="fr-FR"/>
        </w:rPr>
        <w:t xml:space="preserve"> </w:t>
      </w:r>
      <w:r>
        <w:rPr>
          <w:lang w:val="fr-FR"/>
        </w:rPr>
        <w:t>[</w:t>
      </w:r>
      <w:r>
        <w:rPr>
          <w:i/>
          <w:lang w:val="fr-FR"/>
        </w:rPr>
        <w:t>x à y</w:t>
      </w:r>
      <w:r>
        <w:rPr>
          <w:lang w:val="fr-FR"/>
        </w:rPr>
        <w:t>] membres qualifiés.</w:t>
      </w:r>
    </w:p>
    <w:p w14:paraId="5E5715F9" w14:textId="77777777" w:rsidR="001973D0" w:rsidRDefault="001973D0" w:rsidP="001973D0">
      <w:pPr>
        <w:pStyle w:val="Absatz"/>
        <w:rPr>
          <w:lang w:val="fr-FR"/>
        </w:rPr>
      </w:pPr>
      <w:r>
        <w:rPr>
          <w:position w:val="4"/>
          <w:sz w:val="13"/>
          <w:lang w:val="fr-CH"/>
        </w:rPr>
        <w:t>2</w:t>
      </w:r>
      <w:r>
        <w:rPr>
          <w:lang w:val="fr-CH"/>
        </w:rPr>
        <w:t> </w:t>
      </w:r>
      <w:r>
        <w:rPr>
          <w:lang w:val="fr-FR"/>
        </w:rPr>
        <w:t>Les membres du conseil d’administration doivent être indépendants de [</w:t>
      </w:r>
      <w:r>
        <w:rPr>
          <w:i/>
          <w:lang w:val="fr-FR"/>
        </w:rPr>
        <w:t>nom de la branche</w:t>
      </w:r>
      <w:r>
        <w:rPr>
          <w:lang w:val="fr-FR"/>
        </w:rPr>
        <w:t>] et ne sont pas autorisés à exercer [</w:t>
      </w:r>
      <w:r>
        <w:rPr>
          <w:i/>
          <w:lang w:val="fr-FR"/>
        </w:rPr>
        <w:t>activité exclue</w:t>
      </w:r>
      <w:r>
        <w:rPr>
          <w:lang w:val="fr-FR"/>
        </w:rPr>
        <w:t>]. Les candidats doivent signaler leurs liens avec des groupes d’intérêts au Conseil fédéral.</w:t>
      </w:r>
    </w:p>
    <w:p w14:paraId="4DF2EC6A" w14:textId="77777777" w:rsidR="001973D0" w:rsidRDefault="001973D0" w:rsidP="001973D0">
      <w:pPr>
        <w:pStyle w:val="Absatz"/>
        <w:rPr>
          <w:lang w:val="fr-FR"/>
        </w:rPr>
      </w:pPr>
      <w:r>
        <w:rPr>
          <w:position w:val="4"/>
          <w:sz w:val="13"/>
          <w:lang w:val="fr-CH"/>
        </w:rPr>
        <w:t>3</w:t>
      </w:r>
      <w:r>
        <w:rPr>
          <w:lang w:val="fr-CH"/>
        </w:rPr>
        <w:t> </w:t>
      </w:r>
      <w:r>
        <w:rPr>
          <w:lang w:val="fr-FR"/>
        </w:rPr>
        <w:t>Le Conseil fédéral nomme les membres du conseil d’administration et en désigne le président</w:t>
      </w:r>
      <w:r>
        <w:rPr>
          <w:lang w:val="fr-CH"/>
        </w:rPr>
        <w:t xml:space="preserve">. </w:t>
      </w:r>
      <w:r>
        <w:rPr>
          <w:lang w:val="fr-FR"/>
        </w:rPr>
        <w:t>Le mandat est de quatre ans au plus. Il est renouvelable [</w:t>
      </w:r>
      <w:r>
        <w:rPr>
          <w:i/>
          <w:lang w:val="fr-FR"/>
        </w:rPr>
        <w:t>une / deux fois</w:t>
      </w:r>
      <w:r>
        <w:rPr>
          <w:lang w:val="fr-FR"/>
        </w:rPr>
        <w:t>].</w:t>
      </w:r>
      <w:r>
        <w:rPr>
          <w:sz w:val="22"/>
          <w:szCs w:val="22"/>
          <w:lang w:val="fr-FR" w:eastAsia="de-CH"/>
        </w:rPr>
        <w:t xml:space="preserve"> </w:t>
      </w:r>
      <w:r>
        <w:rPr>
          <w:lang w:val="fr-FR"/>
        </w:rPr>
        <w:t xml:space="preserve">Le Conseil fédéral peut révoquer en tout </w:t>
      </w:r>
      <w:proofErr w:type="gramStart"/>
      <w:r>
        <w:rPr>
          <w:lang w:val="fr-FR"/>
        </w:rPr>
        <w:t>temps  un</w:t>
      </w:r>
      <w:proofErr w:type="gramEnd"/>
      <w:r>
        <w:rPr>
          <w:lang w:val="fr-FR"/>
        </w:rPr>
        <w:t xml:space="preserve"> membre</w:t>
      </w:r>
      <w:r>
        <w:rPr>
          <w:sz w:val="22"/>
          <w:szCs w:val="22"/>
          <w:lang w:val="fr-FR" w:eastAsia="de-CH"/>
        </w:rPr>
        <w:t xml:space="preserve"> </w:t>
      </w:r>
      <w:r>
        <w:rPr>
          <w:lang w:val="fr-FR"/>
        </w:rPr>
        <w:t>du conseil d’administration pour de justes motifs.</w:t>
      </w:r>
    </w:p>
    <w:p w14:paraId="7B647B1E" w14:textId="77777777" w:rsidR="001973D0" w:rsidRDefault="001973D0" w:rsidP="001973D0">
      <w:pPr>
        <w:pStyle w:val="Absatz"/>
        <w:rPr>
          <w:lang w:val="fr-FR"/>
        </w:rPr>
      </w:pPr>
      <w:r>
        <w:rPr>
          <w:position w:val="4"/>
          <w:sz w:val="13"/>
          <w:lang w:val="fr-CH"/>
        </w:rPr>
        <w:t>4</w:t>
      </w:r>
      <w:r>
        <w:rPr>
          <w:lang w:val="fr-CH"/>
        </w:rPr>
        <w:t> </w:t>
      </w:r>
      <w:r>
        <w:rPr>
          <w:lang w:val="fr-FR"/>
        </w:rPr>
        <w:t>Il fixe les honoraires des membres du conseil d’administration et les autres conditions contractuelles. Le contrat qui les lie à l’établissement est régi par le droit public. Les dispositions du code des obligations</w:t>
      </w:r>
      <w:r>
        <w:rPr>
          <w:rStyle w:val="Funotenzeichen"/>
          <w:lang w:val="fr-FR"/>
        </w:rPr>
        <w:footnoteReference w:id="13"/>
      </w:r>
      <w:r>
        <w:rPr>
          <w:lang w:val="fr-FR"/>
        </w:rPr>
        <w:t xml:space="preserve"> s’appliquent à titre supplétif en tant que droit public de la </w:t>
      </w:r>
      <w:r>
        <w:rPr>
          <w:lang w:val="fr-CH"/>
        </w:rPr>
        <w:t>Confédération.</w:t>
      </w:r>
    </w:p>
    <w:p w14:paraId="58D41B38" w14:textId="77777777" w:rsidR="001973D0" w:rsidRDefault="001973D0" w:rsidP="001973D0">
      <w:pPr>
        <w:pStyle w:val="Absatz"/>
        <w:rPr>
          <w:lang w:val="fr-FR"/>
        </w:rPr>
      </w:pPr>
      <w:r>
        <w:rPr>
          <w:position w:val="4"/>
          <w:sz w:val="13"/>
          <w:lang w:val="fr-CH"/>
        </w:rPr>
        <w:t>5</w:t>
      </w:r>
      <w:r>
        <w:rPr>
          <w:lang w:val="fr-CH"/>
        </w:rPr>
        <w:t> </w:t>
      </w:r>
      <w:r>
        <w:rPr>
          <w:lang w:val="fr-FR"/>
        </w:rPr>
        <w:t>Les membres du conseil d’administration remplissent leurs tâches et leurs obligations avec diligence et veillent fidèlement aux intérêts de l’établissement.</w:t>
      </w:r>
    </w:p>
    <w:p w14:paraId="5C250DC8" w14:textId="77777777" w:rsidR="001973D0" w:rsidRDefault="001973D0" w:rsidP="001973D0">
      <w:pPr>
        <w:pStyle w:val="Absatz"/>
        <w:rPr>
          <w:lang w:val="fr-CH"/>
        </w:rPr>
      </w:pPr>
      <w:r>
        <w:rPr>
          <w:position w:val="4"/>
          <w:sz w:val="13"/>
          <w:lang w:val="fr-CH"/>
        </w:rPr>
        <w:t>6</w:t>
      </w:r>
      <w:r>
        <w:rPr>
          <w:lang w:val="fr-CH"/>
        </w:rPr>
        <w:t> </w:t>
      </w:r>
      <w:r>
        <w:rPr>
          <w:lang w:val="fr-FR"/>
        </w:rPr>
        <w:t xml:space="preserve">Les membres du conseil d’administration tiennent ce dernier au courant de tout changement dans leurs liens avec des groupes d’intérêts. Le conseil d’administration en informe le </w:t>
      </w:r>
      <w:r>
        <w:rPr>
          <w:szCs w:val="22"/>
          <w:lang w:val="fr-CH"/>
        </w:rPr>
        <w:t>Conseil fédéral</w:t>
      </w:r>
      <w:r>
        <w:rPr>
          <w:lang w:val="fr-FR"/>
        </w:rPr>
        <w:t xml:space="preserve"> chaque année, dans le rapport de gestion. Si les liens d’un membre du conseil d’administration avec des groupes d’intérêts sont incompatibles avec sa fonction et qu’il refuse de s’en défaire, le conseil d’administration propose au </w:t>
      </w:r>
      <w:r>
        <w:rPr>
          <w:szCs w:val="22"/>
          <w:lang w:val="fr-CH"/>
        </w:rPr>
        <w:t>Conseil fédéral</w:t>
      </w:r>
      <w:r>
        <w:rPr>
          <w:lang w:val="fr-CH"/>
        </w:rPr>
        <w:t xml:space="preserve"> de le révoquer.</w:t>
      </w:r>
    </w:p>
    <w:p w14:paraId="148E94B7" w14:textId="77777777" w:rsidR="001973D0" w:rsidRDefault="001973D0" w:rsidP="001973D0">
      <w:pPr>
        <w:pStyle w:val="Absatz"/>
        <w:rPr>
          <w:lang w:val="fr-CH"/>
        </w:rPr>
      </w:pPr>
      <w:r>
        <w:rPr>
          <w:position w:val="4"/>
          <w:sz w:val="13"/>
          <w:lang w:val="fr-CH"/>
        </w:rPr>
        <w:t>7</w:t>
      </w:r>
      <w:r>
        <w:rPr>
          <w:lang w:val="fr-CH"/>
        </w:rPr>
        <w:t xml:space="preserve"> Les membres du conseil d’administration sont tenus de garder le </w:t>
      </w:r>
      <w:proofErr w:type="gramStart"/>
      <w:r>
        <w:rPr>
          <w:lang w:val="fr-CH"/>
        </w:rPr>
        <w:t>secret;</w:t>
      </w:r>
      <w:proofErr w:type="gramEnd"/>
      <w:r>
        <w:rPr>
          <w:lang w:val="fr-CH"/>
        </w:rPr>
        <w:t xml:space="preserve"> l’obliga</w:t>
      </w:r>
      <w:r>
        <w:rPr>
          <w:lang w:val="fr-CH"/>
        </w:rPr>
        <w:softHyphen/>
        <w:t>tion subsiste après la fin du mandat.</w:t>
      </w:r>
    </w:p>
    <w:p w14:paraId="3CEBE8E7"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4 à 7, 9 13, 16 à 18, 20, 21, 22a, 27, 30 et 36.</w:t>
      </w:r>
    </w:p>
    <w:p w14:paraId="4152B724" w14:textId="77777777" w:rsidR="001973D0" w:rsidRDefault="001973D0" w:rsidP="001973D0">
      <w:pPr>
        <w:pStyle w:val="berschrift9"/>
        <w:rPr>
          <w:b/>
          <w:lang w:val="fr-CH"/>
        </w:rPr>
      </w:pPr>
      <w:r>
        <w:rPr>
          <w:b/>
          <w:lang w:val="fr-CH"/>
        </w:rPr>
        <w:t>Art. 6</w:t>
      </w:r>
      <w:r>
        <w:rPr>
          <w:lang w:val="fr-CH"/>
        </w:rPr>
        <w:tab/>
        <w:t xml:space="preserve">Conseil </w:t>
      </w:r>
      <w:proofErr w:type="gramStart"/>
      <w:r>
        <w:rPr>
          <w:lang w:val="fr-CH"/>
        </w:rPr>
        <w:t>d’administration:</w:t>
      </w:r>
      <w:proofErr w:type="gramEnd"/>
      <w:r>
        <w:rPr>
          <w:lang w:val="fr-CH"/>
        </w:rPr>
        <w:t xml:space="preserve"> tâches</w:t>
      </w:r>
    </w:p>
    <w:p w14:paraId="1D48B606" w14:textId="77777777" w:rsidR="001973D0" w:rsidRDefault="001973D0" w:rsidP="001973D0">
      <w:pPr>
        <w:pStyle w:val="Absatz"/>
        <w:rPr>
          <w:lang w:val="fr-FR"/>
        </w:rPr>
      </w:pPr>
      <w:r>
        <w:rPr>
          <w:lang w:val="fr-FR"/>
        </w:rPr>
        <w:t xml:space="preserve">Le conseil d’administration accomplit les tâches </w:t>
      </w:r>
      <w:proofErr w:type="gramStart"/>
      <w:r>
        <w:rPr>
          <w:lang w:val="fr-FR"/>
        </w:rPr>
        <w:t>suivantes:</w:t>
      </w:r>
      <w:proofErr w:type="gramEnd"/>
    </w:p>
    <w:p w14:paraId="097BC4C6" w14:textId="77777777" w:rsidR="001973D0" w:rsidRDefault="001973D0" w:rsidP="001973D0">
      <w:pPr>
        <w:pStyle w:val="Struktur1"/>
        <w:rPr>
          <w:lang w:val="fr-CH"/>
        </w:rPr>
      </w:pPr>
      <w:r>
        <w:rPr>
          <w:lang w:val="fr-FR"/>
        </w:rPr>
        <w:t>a.</w:t>
      </w:r>
      <w:r>
        <w:rPr>
          <w:lang w:val="fr-FR"/>
        </w:rPr>
        <w:tab/>
        <w:t>il fixe les objectifs stratégiques de l’établissement, les soumet à l’approba</w:t>
      </w:r>
      <w:r>
        <w:rPr>
          <w:lang w:val="fr-FR"/>
        </w:rPr>
        <w:softHyphen/>
        <w:t xml:space="preserve">tion du </w:t>
      </w:r>
      <w:r>
        <w:rPr>
          <w:lang w:val="fr-CH"/>
        </w:rPr>
        <w:t xml:space="preserve">Conseil fédéral, veille à leur mise en œuvre et présente au Conseil fédéral un rapport annuel sur la réalisation des </w:t>
      </w:r>
      <w:proofErr w:type="gramStart"/>
      <w:r>
        <w:rPr>
          <w:lang w:val="fr-CH"/>
        </w:rPr>
        <w:t>objectifs;</w:t>
      </w:r>
      <w:proofErr w:type="gramEnd"/>
    </w:p>
    <w:p w14:paraId="6C388312" w14:textId="77777777" w:rsidR="001973D0" w:rsidRDefault="001973D0" w:rsidP="001973D0">
      <w:pPr>
        <w:pStyle w:val="Struktur1"/>
        <w:rPr>
          <w:lang w:val="fr-FR"/>
        </w:rPr>
      </w:pPr>
      <w:r>
        <w:rPr>
          <w:lang w:val="fr-CH"/>
        </w:rPr>
        <w:t>b.</w:t>
      </w:r>
      <w:r>
        <w:rPr>
          <w:lang w:val="fr-CH"/>
        </w:rPr>
        <w:tab/>
        <w:t xml:space="preserve">il </w:t>
      </w:r>
      <w:r>
        <w:rPr>
          <w:lang w:val="fr-FR"/>
        </w:rPr>
        <w:t xml:space="preserve">édicte le règlement </w:t>
      </w:r>
      <w:proofErr w:type="gramStart"/>
      <w:r>
        <w:rPr>
          <w:lang w:val="fr-FR"/>
        </w:rPr>
        <w:t>d’organisation;</w:t>
      </w:r>
      <w:proofErr w:type="gramEnd"/>
    </w:p>
    <w:p w14:paraId="4F092AA5" w14:textId="77777777" w:rsidR="001973D0" w:rsidRDefault="001973D0" w:rsidP="001973D0">
      <w:pPr>
        <w:pStyle w:val="Struktur1"/>
        <w:rPr>
          <w:lang w:val="fr-FR"/>
        </w:rPr>
      </w:pPr>
      <w:r>
        <w:rPr>
          <w:lang w:val="fr-FR"/>
        </w:rPr>
        <w:t>c.</w:t>
      </w:r>
      <w:r>
        <w:rPr>
          <w:lang w:val="fr-FR"/>
        </w:rPr>
        <w:tab/>
        <w:t xml:space="preserve">il édicte les dispositions d’ordonnance lorsque cette tâche a été déléguée à </w:t>
      </w:r>
      <w:proofErr w:type="gramStart"/>
      <w:r>
        <w:rPr>
          <w:lang w:val="fr-FR"/>
        </w:rPr>
        <w:t>l’établissement;</w:t>
      </w:r>
      <w:proofErr w:type="gramEnd"/>
    </w:p>
    <w:p w14:paraId="2DB5E55E" w14:textId="77777777" w:rsidR="001973D0" w:rsidRDefault="001973D0" w:rsidP="001973D0">
      <w:pPr>
        <w:pStyle w:val="Struktur1"/>
        <w:rPr>
          <w:lang w:val="fr-FR"/>
        </w:rPr>
      </w:pPr>
      <w:r>
        <w:rPr>
          <w:lang w:val="fr-FR"/>
        </w:rPr>
        <w:t>d.</w:t>
      </w:r>
      <w:r>
        <w:rPr>
          <w:lang w:val="fr-FR"/>
        </w:rPr>
        <w:tab/>
        <w:t xml:space="preserve">il adopte toutes les mesures qui s’imposent afin de préserver les intérêts de l’établissement et d’éviter les conflits </w:t>
      </w:r>
      <w:proofErr w:type="gramStart"/>
      <w:r>
        <w:rPr>
          <w:lang w:val="fr-FR"/>
        </w:rPr>
        <w:t>d’intérêts;</w:t>
      </w:r>
      <w:proofErr w:type="gramEnd"/>
    </w:p>
    <w:p w14:paraId="362D106E" w14:textId="77777777" w:rsidR="001973D0" w:rsidRDefault="001973D0" w:rsidP="001973D0">
      <w:pPr>
        <w:pStyle w:val="Struktur1"/>
        <w:rPr>
          <w:lang w:val="fr-FR"/>
        </w:rPr>
      </w:pPr>
      <w:r>
        <w:rPr>
          <w:lang w:val="fr-FR"/>
        </w:rPr>
        <w:lastRenderedPageBreak/>
        <w:t>e.</w:t>
      </w:r>
      <w:r>
        <w:rPr>
          <w:lang w:val="fr-FR"/>
        </w:rPr>
        <w:tab/>
        <w:t xml:space="preserve">il édicte l’ordonnance sur le personnel de l’établissement et la soumet à l’approbation du Conseil </w:t>
      </w:r>
      <w:proofErr w:type="gramStart"/>
      <w:r>
        <w:rPr>
          <w:lang w:val="fr-FR"/>
        </w:rPr>
        <w:t>fédéral;</w:t>
      </w:r>
      <w:proofErr w:type="gramEnd"/>
    </w:p>
    <w:p w14:paraId="79DC1829" w14:textId="77777777" w:rsidR="001973D0" w:rsidRDefault="001973D0" w:rsidP="001973D0">
      <w:pPr>
        <w:pStyle w:val="Struktur1"/>
        <w:rPr>
          <w:lang w:val="fr-FR"/>
        </w:rPr>
      </w:pPr>
      <w:r>
        <w:rPr>
          <w:lang w:val="fr-FR"/>
        </w:rPr>
        <w:t>f.</w:t>
      </w:r>
      <w:r>
        <w:rPr>
          <w:lang w:val="fr-FR"/>
        </w:rPr>
        <w:tab/>
        <w:t>il conclut le contrat d’affiliation à la caisse de pension de la Confédération (PUBLICA</w:t>
      </w:r>
      <w:proofErr w:type="gramStart"/>
      <w:r>
        <w:rPr>
          <w:lang w:val="fr-FR"/>
        </w:rPr>
        <w:t>);</w:t>
      </w:r>
      <w:proofErr w:type="gramEnd"/>
    </w:p>
    <w:p w14:paraId="0B97D2AF" w14:textId="77777777" w:rsidR="001973D0" w:rsidRDefault="001973D0" w:rsidP="001973D0">
      <w:pPr>
        <w:pStyle w:val="Struktur1"/>
        <w:rPr>
          <w:lang w:val="fr-FR"/>
        </w:rPr>
      </w:pPr>
      <w:r>
        <w:rPr>
          <w:lang w:val="fr-FR"/>
        </w:rPr>
        <w:t>g.</w:t>
      </w:r>
      <w:r>
        <w:rPr>
          <w:lang w:val="fr-FR"/>
        </w:rPr>
        <w:tab/>
        <w:t xml:space="preserve">il règle la composition, l’élection et l’organisation de l’organe paritaire si l’établissement a constitué une caisse de prévoyance pour ses employés et les bénéficiaires de rentes relevant de la prévoyance </w:t>
      </w:r>
      <w:proofErr w:type="gramStart"/>
      <w:r>
        <w:rPr>
          <w:lang w:val="fr-FR"/>
        </w:rPr>
        <w:t>souscrite;</w:t>
      </w:r>
      <w:proofErr w:type="gramEnd"/>
    </w:p>
    <w:p w14:paraId="5A7A4BBB" w14:textId="77777777" w:rsidR="001973D0" w:rsidRDefault="001973D0" w:rsidP="001973D0">
      <w:pPr>
        <w:pStyle w:val="Struktur1"/>
        <w:rPr>
          <w:lang w:val="fr-FR"/>
        </w:rPr>
      </w:pPr>
      <w:r>
        <w:rPr>
          <w:lang w:val="fr-FR"/>
        </w:rPr>
        <w:t>h.</w:t>
      </w:r>
      <w:r>
        <w:rPr>
          <w:lang w:val="fr-FR"/>
        </w:rPr>
        <w:tab/>
        <w:t xml:space="preserve">il décide de la conclusion, de la modification et de la résiliation du contrat de travail du </w:t>
      </w:r>
      <w:proofErr w:type="gramStart"/>
      <w:r>
        <w:rPr>
          <w:lang w:val="fr-FR"/>
        </w:rPr>
        <w:t>directeur;</w:t>
      </w:r>
      <w:proofErr w:type="gramEnd"/>
      <w:r>
        <w:rPr>
          <w:lang w:val="fr-FR"/>
        </w:rPr>
        <w:t xml:space="preserve"> la conclusion et la résiliation du contrat doivent être approuvées par le Conseil </w:t>
      </w:r>
      <w:proofErr w:type="gramStart"/>
      <w:r>
        <w:rPr>
          <w:lang w:val="fr-FR"/>
        </w:rPr>
        <w:t>fédéral;</w:t>
      </w:r>
      <w:proofErr w:type="gramEnd"/>
    </w:p>
    <w:p w14:paraId="20B81BB4" w14:textId="77777777" w:rsidR="001973D0" w:rsidRDefault="001973D0" w:rsidP="001973D0">
      <w:pPr>
        <w:pStyle w:val="Struktur1"/>
        <w:rPr>
          <w:lang w:val="fr-FR"/>
        </w:rPr>
      </w:pPr>
      <w:r>
        <w:rPr>
          <w:lang w:val="fr-FR"/>
        </w:rPr>
        <w:t>i.</w:t>
      </w:r>
      <w:r>
        <w:rPr>
          <w:lang w:val="fr-FR"/>
        </w:rPr>
        <w:tab/>
        <w:t xml:space="preserve">il décide, sur proposition du directeur, de la conclusion, de la modification et de la résiliation du contrat de travail des autres membres de la </w:t>
      </w:r>
      <w:proofErr w:type="gramStart"/>
      <w:r>
        <w:rPr>
          <w:lang w:val="fr-FR"/>
        </w:rPr>
        <w:t>direction;</w:t>
      </w:r>
      <w:proofErr w:type="gramEnd"/>
    </w:p>
    <w:p w14:paraId="520B88E7" w14:textId="77777777" w:rsidR="001973D0" w:rsidRDefault="001973D0" w:rsidP="001973D0">
      <w:pPr>
        <w:pStyle w:val="Struktur1"/>
        <w:rPr>
          <w:lang w:val="fr-FR"/>
        </w:rPr>
      </w:pPr>
      <w:r>
        <w:rPr>
          <w:lang w:val="fr-FR"/>
        </w:rPr>
        <w:t>j.</w:t>
      </w:r>
      <w:r>
        <w:rPr>
          <w:lang w:val="fr-FR"/>
        </w:rPr>
        <w:tab/>
        <w:t xml:space="preserve">il exerce la surveillance sur la </w:t>
      </w:r>
      <w:proofErr w:type="gramStart"/>
      <w:r>
        <w:rPr>
          <w:lang w:val="fr-FR"/>
        </w:rPr>
        <w:t>direction;</w:t>
      </w:r>
      <w:proofErr w:type="gramEnd"/>
    </w:p>
    <w:p w14:paraId="1F8FEED2" w14:textId="77777777" w:rsidR="001973D0" w:rsidRDefault="001973D0" w:rsidP="001973D0">
      <w:pPr>
        <w:pStyle w:val="Struktur1"/>
        <w:rPr>
          <w:lang w:val="fr-FR"/>
        </w:rPr>
      </w:pPr>
      <w:r>
        <w:rPr>
          <w:lang w:val="fr-FR"/>
        </w:rPr>
        <w:t>k.</w:t>
      </w:r>
      <w:r>
        <w:rPr>
          <w:lang w:val="fr-FR"/>
        </w:rPr>
        <w:tab/>
        <w:t xml:space="preserve">il veille à la mise en place d’un système de contrôle interne et d’un système de gestion des risques </w:t>
      </w:r>
      <w:proofErr w:type="gramStart"/>
      <w:r>
        <w:rPr>
          <w:lang w:val="fr-FR"/>
        </w:rPr>
        <w:t>appropriés;</w:t>
      </w:r>
      <w:proofErr w:type="gramEnd"/>
    </w:p>
    <w:p w14:paraId="6FC9AD27" w14:textId="77777777" w:rsidR="001973D0" w:rsidRDefault="001973D0" w:rsidP="001973D0">
      <w:pPr>
        <w:pStyle w:val="Struktur1"/>
        <w:rPr>
          <w:lang w:val="fr-FR"/>
        </w:rPr>
      </w:pPr>
      <w:r>
        <w:rPr>
          <w:lang w:val="fr-FR"/>
        </w:rPr>
        <w:t>(</w:t>
      </w:r>
      <w:proofErr w:type="gramStart"/>
      <w:r>
        <w:rPr>
          <w:lang w:val="fr-FR"/>
        </w:rPr>
        <w:t>l.</w:t>
      </w:r>
      <w:proofErr w:type="gramEnd"/>
      <w:r>
        <w:rPr>
          <w:lang w:val="fr-FR"/>
        </w:rPr>
        <w:tab/>
      </w:r>
      <w:proofErr w:type="gramStart"/>
      <w:r>
        <w:rPr>
          <w:lang w:val="fr-FR"/>
        </w:rPr>
        <w:t>il</w:t>
      </w:r>
      <w:proofErr w:type="gramEnd"/>
      <w:r>
        <w:rPr>
          <w:lang w:val="fr-FR"/>
        </w:rPr>
        <w:t xml:space="preserve"> décide de l’utilisation des réserves dans les limites qui lui sont imposées;)</w:t>
      </w:r>
    </w:p>
    <w:p w14:paraId="27049A38" w14:textId="77777777" w:rsidR="001973D0" w:rsidRDefault="001973D0" w:rsidP="001973D0">
      <w:pPr>
        <w:pStyle w:val="Struktur1"/>
        <w:rPr>
          <w:lang w:val="fr-FR"/>
        </w:rPr>
      </w:pPr>
      <w:r>
        <w:rPr>
          <w:lang w:val="fr-FR"/>
        </w:rPr>
        <w:t>m.</w:t>
      </w:r>
      <w:r>
        <w:rPr>
          <w:lang w:val="fr-FR"/>
        </w:rPr>
        <w:tab/>
        <w:t>il approuve le budget [</w:t>
      </w:r>
      <w:r>
        <w:rPr>
          <w:i/>
          <w:lang w:val="fr-FR"/>
        </w:rPr>
        <w:t xml:space="preserve">et propose au </w:t>
      </w:r>
      <w:r>
        <w:rPr>
          <w:i/>
          <w:lang w:val="fr-CH"/>
        </w:rPr>
        <w:t>Conseil fédéral</w:t>
      </w:r>
      <w:r>
        <w:rPr>
          <w:i/>
          <w:lang w:val="fr-FR"/>
        </w:rPr>
        <w:t xml:space="preserve"> les indemnités visées à l’art. 13</w:t>
      </w:r>
      <w:proofErr w:type="gramStart"/>
      <w:r>
        <w:rPr>
          <w:lang w:val="fr-FR"/>
        </w:rPr>
        <w:t>];</w:t>
      </w:r>
      <w:proofErr w:type="gramEnd"/>
    </w:p>
    <w:p w14:paraId="769D234B" w14:textId="77777777" w:rsidR="001973D0" w:rsidRDefault="001973D0" w:rsidP="001973D0">
      <w:pPr>
        <w:pStyle w:val="Struktur1"/>
        <w:rPr>
          <w:lang w:val="fr-FR"/>
        </w:rPr>
      </w:pPr>
      <w:r>
        <w:rPr>
          <w:lang w:val="fr-FR"/>
        </w:rPr>
        <w:t>n.</w:t>
      </w:r>
      <w:r>
        <w:rPr>
          <w:lang w:val="fr-FR"/>
        </w:rPr>
        <w:tab/>
        <w:t xml:space="preserve">il établit et approuve un rapport de gestion </w:t>
      </w:r>
      <w:proofErr w:type="gramStart"/>
      <w:r>
        <w:rPr>
          <w:lang w:val="fr-FR"/>
        </w:rPr>
        <w:t>annuel;</w:t>
      </w:r>
      <w:proofErr w:type="gramEnd"/>
      <w:r>
        <w:rPr>
          <w:lang w:val="fr-FR"/>
        </w:rPr>
        <w:t xml:space="preserve"> il soumet le rapport de gestion révisé à l’approbation du Conseil fédéral en lui proposant de donner décharge au conseil d’administration et en lui soumettant une proposition sur l’emploi du </w:t>
      </w:r>
      <w:proofErr w:type="gramStart"/>
      <w:r>
        <w:rPr>
          <w:lang w:val="fr-FR"/>
        </w:rPr>
        <w:t>bénéfice;</w:t>
      </w:r>
      <w:proofErr w:type="gramEnd"/>
      <w:r>
        <w:rPr>
          <w:lang w:val="fr-FR"/>
        </w:rPr>
        <w:t xml:space="preserve"> il publie le rapport de gestion après son approbation par le Conseil fédéral.</w:t>
      </w:r>
    </w:p>
    <w:p w14:paraId="055FE2FE"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4 à 7, 9, 13, 16 à 18, 20, 21, 22a, 27, 30 et 36.</w:t>
      </w:r>
    </w:p>
    <w:p w14:paraId="4A93EFBB" w14:textId="77777777" w:rsidR="001973D0" w:rsidRDefault="001973D0" w:rsidP="001973D0">
      <w:pPr>
        <w:pStyle w:val="berschrift9"/>
        <w:rPr>
          <w:b/>
          <w:lang w:val="fr-CH"/>
        </w:rPr>
      </w:pPr>
      <w:r>
        <w:rPr>
          <w:b/>
          <w:lang w:val="fr-CH"/>
        </w:rPr>
        <w:t>Art. 7</w:t>
      </w:r>
      <w:r>
        <w:rPr>
          <w:lang w:val="fr-CH"/>
        </w:rPr>
        <w:tab/>
        <w:t>Direction</w:t>
      </w:r>
    </w:p>
    <w:p w14:paraId="2860C163" w14:textId="77777777" w:rsidR="001973D0" w:rsidRDefault="001973D0" w:rsidP="001973D0">
      <w:pPr>
        <w:pStyle w:val="Absatz"/>
        <w:rPr>
          <w:lang w:val="fr-FR"/>
        </w:rPr>
      </w:pPr>
      <w:r>
        <w:rPr>
          <w:position w:val="4"/>
          <w:sz w:val="13"/>
          <w:lang w:val="fr-CH"/>
        </w:rPr>
        <w:t>1</w:t>
      </w:r>
      <w:r>
        <w:rPr>
          <w:lang w:val="fr-CH"/>
        </w:rPr>
        <w:t> </w:t>
      </w:r>
      <w:r>
        <w:rPr>
          <w:lang w:val="fr-FR"/>
        </w:rPr>
        <w:t>La direction est l’organe exécutif de l’établissement. Elle est placée sous la conduite d’un directeur.</w:t>
      </w:r>
    </w:p>
    <w:p w14:paraId="22E7AE63" w14:textId="77777777" w:rsidR="001973D0" w:rsidRDefault="001973D0" w:rsidP="001973D0">
      <w:pPr>
        <w:pStyle w:val="Absatz"/>
        <w:rPr>
          <w:lang w:val="fr-FR"/>
        </w:rPr>
      </w:pPr>
      <w:r>
        <w:rPr>
          <w:position w:val="4"/>
          <w:sz w:val="13"/>
          <w:lang w:val="fr-CH"/>
        </w:rPr>
        <w:t>2</w:t>
      </w:r>
      <w:r>
        <w:rPr>
          <w:lang w:val="fr-CH"/>
        </w:rPr>
        <w:t> </w:t>
      </w:r>
      <w:r>
        <w:rPr>
          <w:lang w:val="fr-FR"/>
        </w:rPr>
        <w:t xml:space="preserve">Elle accomplit notamment les tâches </w:t>
      </w:r>
      <w:proofErr w:type="gramStart"/>
      <w:r>
        <w:rPr>
          <w:lang w:val="fr-FR"/>
        </w:rPr>
        <w:t>suivantes:</w:t>
      </w:r>
      <w:proofErr w:type="gramEnd"/>
    </w:p>
    <w:p w14:paraId="2D19C104" w14:textId="77777777" w:rsidR="001973D0" w:rsidRDefault="001973D0" w:rsidP="001973D0">
      <w:pPr>
        <w:pStyle w:val="Struktur1"/>
        <w:rPr>
          <w:lang w:val="fr-FR"/>
        </w:rPr>
      </w:pPr>
      <w:r>
        <w:rPr>
          <w:lang w:val="fr-FR"/>
        </w:rPr>
        <w:t>a.</w:t>
      </w:r>
      <w:r>
        <w:rPr>
          <w:lang w:val="fr-FR"/>
        </w:rPr>
        <w:tab/>
        <w:t xml:space="preserve">elle dirige les </w:t>
      </w:r>
      <w:proofErr w:type="gramStart"/>
      <w:r>
        <w:rPr>
          <w:lang w:val="fr-FR"/>
        </w:rPr>
        <w:t>affaires;</w:t>
      </w:r>
      <w:proofErr w:type="gramEnd"/>
    </w:p>
    <w:p w14:paraId="500E8102" w14:textId="77777777" w:rsidR="001973D0" w:rsidRDefault="001973D0" w:rsidP="001973D0">
      <w:pPr>
        <w:pStyle w:val="Struktur1"/>
        <w:rPr>
          <w:lang w:val="fr-FR"/>
        </w:rPr>
      </w:pPr>
      <w:r>
        <w:rPr>
          <w:lang w:val="fr-FR"/>
        </w:rPr>
        <w:t>b.</w:t>
      </w:r>
      <w:r>
        <w:rPr>
          <w:lang w:val="fr-FR"/>
        </w:rPr>
        <w:tab/>
        <w:t xml:space="preserve">elle rend les décisions prévues par le règlement d’organisation du conseil </w:t>
      </w:r>
      <w:proofErr w:type="gramStart"/>
      <w:r>
        <w:rPr>
          <w:lang w:val="fr-FR"/>
        </w:rPr>
        <w:t>d’administration;</w:t>
      </w:r>
      <w:proofErr w:type="gramEnd"/>
    </w:p>
    <w:p w14:paraId="5777F94D" w14:textId="77777777" w:rsidR="001973D0" w:rsidRDefault="001973D0" w:rsidP="001973D0">
      <w:pPr>
        <w:pStyle w:val="Struktur1"/>
        <w:rPr>
          <w:lang w:val="fr-FR"/>
        </w:rPr>
      </w:pPr>
      <w:r>
        <w:rPr>
          <w:lang w:val="fr-FR"/>
        </w:rPr>
        <w:t>c.</w:t>
      </w:r>
      <w:r>
        <w:rPr>
          <w:lang w:val="fr-FR"/>
        </w:rPr>
        <w:tab/>
        <w:t xml:space="preserve">elle élabore les bases de décision du conseil </w:t>
      </w:r>
      <w:proofErr w:type="gramStart"/>
      <w:r>
        <w:rPr>
          <w:lang w:val="fr-FR"/>
        </w:rPr>
        <w:t>d’administration;</w:t>
      </w:r>
      <w:proofErr w:type="gramEnd"/>
    </w:p>
    <w:p w14:paraId="30A3D511" w14:textId="77777777" w:rsidR="001973D0" w:rsidRDefault="001973D0" w:rsidP="001973D0">
      <w:pPr>
        <w:pStyle w:val="Struktur1"/>
        <w:rPr>
          <w:lang w:val="fr-FR"/>
        </w:rPr>
      </w:pPr>
      <w:r>
        <w:rPr>
          <w:lang w:val="fr-FR"/>
        </w:rPr>
        <w:t>d.</w:t>
      </w:r>
      <w:r>
        <w:rPr>
          <w:lang w:val="fr-FR"/>
        </w:rPr>
        <w:tab/>
        <w:t xml:space="preserve">elle présente régulièrement un rapport au conseil d’administration et l’informe immédiatement en cas d’événement </w:t>
      </w:r>
      <w:proofErr w:type="gramStart"/>
      <w:r>
        <w:rPr>
          <w:lang w:val="fr-FR"/>
        </w:rPr>
        <w:t>particulier;</w:t>
      </w:r>
      <w:proofErr w:type="gramEnd"/>
    </w:p>
    <w:p w14:paraId="1831BBB4" w14:textId="77777777" w:rsidR="001973D0" w:rsidRDefault="001973D0" w:rsidP="001973D0">
      <w:pPr>
        <w:pStyle w:val="Struktur1"/>
        <w:rPr>
          <w:lang w:val="fr-FR"/>
        </w:rPr>
      </w:pPr>
      <w:r>
        <w:rPr>
          <w:lang w:val="fr-FR"/>
        </w:rPr>
        <w:t>e.</w:t>
      </w:r>
      <w:r>
        <w:rPr>
          <w:lang w:val="fr-FR"/>
        </w:rPr>
        <w:tab/>
        <w:t xml:space="preserve">elle représente l’établissement vis-à-vis de </w:t>
      </w:r>
      <w:proofErr w:type="gramStart"/>
      <w:r>
        <w:rPr>
          <w:lang w:val="fr-FR"/>
        </w:rPr>
        <w:t>l’extérieur;</w:t>
      </w:r>
      <w:proofErr w:type="gramEnd"/>
    </w:p>
    <w:p w14:paraId="46FAA9A7" w14:textId="77777777" w:rsidR="001973D0" w:rsidRDefault="001973D0" w:rsidP="001973D0">
      <w:pPr>
        <w:pStyle w:val="Struktur1"/>
        <w:rPr>
          <w:lang w:val="fr-FR"/>
        </w:rPr>
      </w:pPr>
      <w:r>
        <w:rPr>
          <w:lang w:val="fr-FR"/>
        </w:rPr>
        <w:t>f.</w:t>
      </w:r>
      <w:r>
        <w:rPr>
          <w:lang w:val="fr-FR"/>
        </w:rPr>
        <w:tab/>
        <w:t>elle décide de la conclusion, de la modification et de la résiliation des contrats de travail du personnel de l’établissement, sous réserve de l’art. 6, let. </w:t>
      </w:r>
      <w:proofErr w:type="gramStart"/>
      <w:r>
        <w:rPr>
          <w:lang w:val="fr-FR"/>
        </w:rPr>
        <w:t>i;</w:t>
      </w:r>
      <w:proofErr w:type="gramEnd"/>
    </w:p>
    <w:p w14:paraId="194B4D87" w14:textId="77777777" w:rsidR="001973D0" w:rsidRDefault="001973D0" w:rsidP="001973D0">
      <w:pPr>
        <w:pStyle w:val="Struktur1"/>
        <w:rPr>
          <w:lang w:val="fr-FR"/>
        </w:rPr>
      </w:pPr>
      <w:r>
        <w:rPr>
          <w:lang w:val="fr-FR"/>
        </w:rPr>
        <w:lastRenderedPageBreak/>
        <w:t>g.</w:t>
      </w:r>
      <w:r>
        <w:rPr>
          <w:lang w:val="fr-FR"/>
        </w:rPr>
        <w:tab/>
        <w:t>elle remplit toutes les tâches que la présente loi ne confie pas à un autre organe.</w:t>
      </w:r>
    </w:p>
    <w:p w14:paraId="78E9F00F"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4 à 7.</w:t>
      </w:r>
    </w:p>
    <w:p w14:paraId="41AB5C3F" w14:textId="77777777" w:rsidR="001973D0" w:rsidRDefault="001973D0" w:rsidP="001973D0">
      <w:pPr>
        <w:pStyle w:val="berschrift9"/>
        <w:rPr>
          <w:b/>
          <w:lang w:val="fr-CH"/>
        </w:rPr>
      </w:pPr>
      <w:r>
        <w:rPr>
          <w:b/>
          <w:lang w:val="fr-CH"/>
        </w:rPr>
        <w:t>Art. 8</w:t>
      </w:r>
      <w:r>
        <w:rPr>
          <w:lang w:val="fr-CH"/>
        </w:rPr>
        <w:tab/>
        <w:t>Organe de révision</w:t>
      </w:r>
    </w:p>
    <w:p w14:paraId="65FEACD5" w14:textId="77777777" w:rsidR="001973D0" w:rsidRDefault="001973D0" w:rsidP="001973D0">
      <w:pPr>
        <w:pStyle w:val="Absatz"/>
        <w:rPr>
          <w:lang w:val="fr-FR"/>
        </w:rPr>
      </w:pPr>
      <w:r>
        <w:rPr>
          <w:position w:val="4"/>
          <w:sz w:val="13"/>
          <w:lang w:val="fr-CH"/>
        </w:rPr>
        <w:t>1</w:t>
      </w:r>
      <w:r>
        <w:rPr>
          <w:lang w:val="fr-CH"/>
        </w:rPr>
        <w:t> </w:t>
      </w:r>
      <w:r>
        <w:rPr>
          <w:lang w:val="fr-FR"/>
        </w:rPr>
        <w:t>Le Conseil fédéral nomme l’organe de révision. Il peut le révoquer.</w:t>
      </w:r>
    </w:p>
    <w:p w14:paraId="7639604F" w14:textId="77777777" w:rsidR="001973D0" w:rsidRDefault="001973D0" w:rsidP="001973D0">
      <w:pPr>
        <w:pStyle w:val="Absatz"/>
        <w:rPr>
          <w:lang w:val="fr-FR"/>
        </w:rPr>
      </w:pPr>
      <w:r>
        <w:rPr>
          <w:position w:val="4"/>
          <w:sz w:val="13"/>
          <w:lang w:val="fr-CH"/>
        </w:rPr>
        <w:t>2</w:t>
      </w:r>
      <w:r>
        <w:rPr>
          <w:lang w:val="fr-CH"/>
        </w:rPr>
        <w:t> </w:t>
      </w:r>
      <w:r>
        <w:rPr>
          <w:lang w:val="fr-FR"/>
        </w:rPr>
        <w:t>Les dispositions du droit des sociétés anonymes relatives à la révision ordinaire s’appliquent par analogie à la révision et à l’organe de révision.</w:t>
      </w:r>
    </w:p>
    <w:p w14:paraId="1230BD59" w14:textId="77777777" w:rsidR="001973D0" w:rsidRDefault="001973D0" w:rsidP="001973D0">
      <w:pPr>
        <w:pStyle w:val="Absatz"/>
        <w:rPr>
          <w:lang w:val="fr-FR"/>
        </w:rPr>
      </w:pPr>
      <w:r>
        <w:rPr>
          <w:position w:val="4"/>
          <w:sz w:val="13"/>
          <w:lang w:val="fr-CH"/>
        </w:rPr>
        <w:t>3</w:t>
      </w:r>
      <w:r>
        <w:rPr>
          <w:lang w:val="fr-CH"/>
        </w:rPr>
        <w:t> </w:t>
      </w:r>
      <w:r>
        <w:rPr>
          <w:lang w:val="fr-FR"/>
        </w:rPr>
        <w:t>L’organe de révision contrôle les comptes annuels. Il contrôle au surplus que les indications que contient le rapport annuel sur une gestion appropriée des risques et sur le développement du personnel correspondent aux faits.</w:t>
      </w:r>
    </w:p>
    <w:p w14:paraId="72DCC28A" w14:textId="77777777" w:rsidR="001973D0" w:rsidRDefault="001973D0" w:rsidP="001973D0">
      <w:pPr>
        <w:pStyle w:val="Absatz"/>
        <w:rPr>
          <w:lang w:val="fr-FR"/>
        </w:rPr>
      </w:pPr>
      <w:r>
        <w:rPr>
          <w:position w:val="4"/>
          <w:sz w:val="13"/>
          <w:lang w:val="fr-CH"/>
        </w:rPr>
        <w:t>4</w:t>
      </w:r>
      <w:r>
        <w:rPr>
          <w:lang w:val="fr-CH"/>
        </w:rPr>
        <w:t> </w:t>
      </w:r>
      <w:r>
        <w:rPr>
          <w:lang w:val="fr-FR"/>
        </w:rPr>
        <w:t>Il présente au conseil d’administration et au Conseil fédéral un rapport complet sur les résultats de son contrôle.</w:t>
      </w:r>
    </w:p>
    <w:p w14:paraId="1A2025B7" w14:textId="77777777" w:rsidR="001973D0" w:rsidRDefault="001973D0" w:rsidP="001973D0">
      <w:pPr>
        <w:pStyle w:val="Absatz"/>
        <w:rPr>
          <w:lang w:val="fr-FR"/>
        </w:rPr>
      </w:pPr>
      <w:r>
        <w:rPr>
          <w:position w:val="4"/>
          <w:sz w:val="13"/>
          <w:lang w:val="fr-CH"/>
        </w:rPr>
        <w:t>5</w:t>
      </w:r>
      <w:r>
        <w:rPr>
          <w:lang w:val="fr-CH"/>
        </w:rPr>
        <w:t> </w:t>
      </w:r>
      <w:r>
        <w:rPr>
          <w:lang w:val="fr-FR"/>
        </w:rPr>
        <w:t>Le Conseil fédéral peut demander des éclaircissements à l’organe de révision sur certains points.</w:t>
      </w:r>
    </w:p>
    <w:p w14:paraId="5E53A170"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4, 7, 8, 18, 22.</w:t>
      </w:r>
    </w:p>
    <w:p w14:paraId="49653C39" w14:textId="77777777" w:rsidR="001973D0" w:rsidRDefault="001973D0" w:rsidP="001973D0">
      <w:pPr>
        <w:pStyle w:val="Abstand18pt"/>
        <w:rPr>
          <w:lang w:val="fr-FR"/>
        </w:rPr>
      </w:pPr>
    </w:p>
    <w:p w14:paraId="4BC43E2F" w14:textId="77777777" w:rsidR="001973D0" w:rsidRDefault="001973D0" w:rsidP="001973D0">
      <w:pPr>
        <w:pStyle w:val="berschrift1"/>
        <w:rPr>
          <w:lang w:val="fr-CH"/>
        </w:rPr>
      </w:pPr>
      <w:r>
        <w:rPr>
          <w:lang w:val="fr-CH"/>
        </w:rPr>
        <w:t>Section 4</w:t>
      </w:r>
      <w:r>
        <w:rPr>
          <w:lang w:val="fr-CH"/>
        </w:rPr>
        <w:tab/>
        <w:t>Personnel</w:t>
      </w:r>
    </w:p>
    <w:p w14:paraId="429264FE" w14:textId="77777777" w:rsidR="001973D0" w:rsidRDefault="001973D0" w:rsidP="001973D0">
      <w:pPr>
        <w:pStyle w:val="berschrift9"/>
        <w:rPr>
          <w:lang w:val="fr-CH"/>
        </w:rPr>
      </w:pPr>
      <w:r>
        <w:rPr>
          <w:b/>
          <w:lang w:val="fr-CH"/>
        </w:rPr>
        <w:t>Art. 9</w:t>
      </w:r>
      <w:r>
        <w:rPr>
          <w:lang w:val="fr-CH"/>
        </w:rPr>
        <w:tab/>
        <w:t>Conditions d’engagement</w:t>
      </w:r>
    </w:p>
    <w:p w14:paraId="05394EE6" w14:textId="77777777" w:rsidR="001973D0" w:rsidRDefault="001973D0" w:rsidP="001973D0">
      <w:pPr>
        <w:pStyle w:val="Absatz"/>
        <w:rPr>
          <w:lang w:val="fr-FR"/>
        </w:rPr>
      </w:pPr>
      <w:r>
        <w:rPr>
          <w:position w:val="4"/>
          <w:sz w:val="13"/>
          <w:lang w:val="fr-CH"/>
        </w:rPr>
        <w:t>1</w:t>
      </w:r>
      <w:r>
        <w:rPr>
          <w:lang w:val="fr-CH"/>
        </w:rPr>
        <w:t> </w:t>
      </w:r>
      <w:r>
        <w:rPr>
          <w:lang w:val="fr-FR"/>
        </w:rPr>
        <w:t>Les membres de la direction et le reste du personnel sont soumis à la loi du 24 mars 2000 sur le personnel de la Confédération (LPers)</w:t>
      </w:r>
      <w:r>
        <w:rPr>
          <w:rStyle w:val="Funotenzeichen"/>
          <w:lang w:val="fr-FR"/>
        </w:rPr>
        <w:footnoteReference w:id="14"/>
      </w:r>
      <w:r>
        <w:rPr>
          <w:lang w:val="fr-FR"/>
        </w:rPr>
        <w:t>.</w:t>
      </w:r>
    </w:p>
    <w:p w14:paraId="0294933E" w14:textId="77777777" w:rsidR="001973D0" w:rsidRDefault="001973D0" w:rsidP="001973D0">
      <w:pPr>
        <w:pStyle w:val="Absatz"/>
        <w:rPr>
          <w:lang w:val="fr-FR"/>
        </w:rPr>
      </w:pPr>
      <w:r>
        <w:rPr>
          <w:position w:val="4"/>
          <w:sz w:val="13"/>
          <w:lang w:val="fr-CH"/>
        </w:rPr>
        <w:t>2</w:t>
      </w:r>
      <w:r>
        <w:rPr>
          <w:lang w:val="fr-CH"/>
        </w:rPr>
        <w:t> </w:t>
      </w:r>
      <w:r>
        <w:rPr>
          <w:lang w:val="fr-FR"/>
        </w:rPr>
        <w:t xml:space="preserve">L’établissement est l’employeur. </w:t>
      </w:r>
    </w:p>
    <w:p w14:paraId="18E16228" w14:textId="77777777" w:rsidR="001973D0" w:rsidRDefault="001973D0" w:rsidP="001973D0">
      <w:pPr>
        <w:pStyle w:val="Absatz"/>
        <w:rPr>
          <w:i/>
          <w:szCs w:val="18"/>
          <w:lang w:val="fr-FR" w:eastAsia="de-CH"/>
        </w:rPr>
      </w:pPr>
      <w:r>
        <w:rPr>
          <w:position w:val="4"/>
          <w:sz w:val="13"/>
          <w:lang w:val="fr-CH"/>
        </w:rPr>
        <w:t>3</w:t>
      </w:r>
      <w:r>
        <w:rPr>
          <w:lang w:val="fr-CH"/>
        </w:rPr>
        <w:t> </w:t>
      </w:r>
      <w:r>
        <w:rPr>
          <w:lang w:val="fr-FR"/>
        </w:rPr>
        <w:t>L’ordonnance sur le personnel de l’établissement doit être approuvée par le Conseil fédéral.</w:t>
      </w:r>
    </w:p>
    <w:p w14:paraId="197F4797"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29, 30, 32.</w:t>
      </w:r>
    </w:p>
    <w:p w14:paraId="42EA3908" w14:textId="77777777" w:rsidR="001973D0" w:rsidRDefault="001973D0" w:rsidP="001973D0">
      <w:pPr>
        <w:pStyle w:val="berschrift9"/>
        <w:rPr>
          <w:lang w:val="fr-FR"/>
        </w:rPr>
      </w:pPr>
      <w:r>
        <w:rPr>
          <w:b/>
          <w:lang w:val="fr-CH"/>
        </w:rPr>
        <w:t>Art. 10</w:t>
      </w:r>
      <w:r>
        <w:rPr>
          <w:lang w:val="fr-CH"/>
        </w:rPr>
        <w:tab/>
        <w:t>Caisse de pension</w:t>
      </w:r>
    </w:p>
    <w:p w14:paraId="2E9AC532" w14:textId="77777777" w:rsidR="001973D0" w:rsidRDefault="001973D0" w:rsidP="001973D0">
      <w:pPr>
        <w:pStyle w:val="Absatz"/>
        <w:rPr>
          <w:lang w:val="fr-FR"/>
        </w:rPr>
      </w:pPr>
      <w:r>
        <w:rPr>
          <w:lang w:val="fr-FR"/>
        </w:rPr>
        <w:t>Les membres de la direction et le reste du personnel sont assurés auprès de PUBLICA conformément aux art. 32</w:t>
      </w:r>
      <w:r>
        <w:rPr>
          <w:i/>
          <w:lang w:val="fr-FR"/>
        </w:rPr>
        <w:t xml:space="preserve">a </w:t>
      </w:r>
      <w:r>
        <w:rPr>
          <w:lang w:val="fr-FR"/>
        </w:rPr>
        <w:t>à 32</w:t>
      </w:r>
      <w:r>
        <w:rPr>
          <w:i/>
          <w:lang w:val="fr-FR"/>
        </w:rPr>
        <w:t>m</w:t>
      </w:r>
      <w:r>
        <w:rPr>
          <w:lang w:val="fr-FR"/>
        </w:rPr>
        <w:t xml:space="preserve"> LPers</w:t>
      </w:r>
      <w:r>
        <w:rPr>
          <w:rStyle w:val="Funotenzeichen"/>
          <w:lang w:val="fr-FR"/>
        </w:rPr>
        <w:footnoteReference w:id="15"/>
      </w:r>
      <w:r>
        <w:rPr>
          <w:lang w:val="fr-FR"/>
        </w:rPr>
        <w:t>.</w:t>
      </w:r>
    </w:p>
    <w:p w14:paraId="028BC81D"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34 à 36.</w:t>
      </w:r>
    </w:p>
    <w:p w14:paraId="4788B5CF" w14:textId="77777777" w:rsidR="001973D0" w:rsidRDefault="001973D0" w:rsidP="001973D0">
      <w:pPr>
        <w:pStyle w:val="Abstand18pt"/>
        <w:rPr>
          <w:lang w:val="fr-FR"/>
        </w:rPr>
      </w:pPr>
    </w:p>
    <w:p w14:paraId="62B3A5A9" w14:textId="77777777" w:rsidR="001973D0" w:rsidRDefault="001973D0" w:rsidP="001973D0">
      <w:pPr>
        <w:pStyle w:val="Abstand18pt"/>
        <w:rPr>
          <w:lang w:val="fr-FR"/>
        </w:rPr>
      </w:pPr>
    </w:p>
    <w:p w14:paraId="20E71E9C" w14:textId="77777777" w:rsidR="001973D0" w:rsidRDefault="001973D0" w:rsidP="001973D0">
      <w:pPr>
        <w:pStyle w:val="Abstand18pt"/>
        <w:rPr>
          <w:lang w:val="fr-FR"/>
        </w:rPr>
      </w:pPr>
    </w:p>
    <w:p w14:paraId="5D8E14D2" w14:textId="77777777" w:rsidR="001973D0" w:rsidRDefault="001973D0" w:rsidP="001973D0">
      <w:pPr>
        <w:pStyle w:val="berschrift1"/>
        <w:rPr>
          <w:lang w:val="fr-CH"/>
        </w:rPr>
      </w:pPr>
      <w:r>
        <w:rPr>
          <w:lang w:val="fr-CH"/>
        </w:rPr>
        <w:lastRenderedPageBreak/>
        <w:t>Section 5</w:t>
      </w:r>
      <w:r>
        <w:rPr>
          <w:lang w:val="fr-CH"/>
        </w:rPr>
        <w:tab/>
        <w:t>Financement et budget</w:t>
      </w:r>
    </w:p>
    <w:p w14:paraId="2EC1A770" w14:textId="77777777" w:rsidR="001973D0" w:rsidRDefault="001973D0" w:rsidP="001973D0">
      <w:pPr>
        <w:pStyle w:val="berschrift9"/>
        <w:rPr>
          <w:lang w:val="fr-CH"/>
        </w:rPr>
      </w:pPr>
      <w:r>
        <w:rPr>
          <w:b/>
          <w:lang w:val="fr-CH"/>
        </w:rPr>
        <w:t>Art. 11</w:t>
      </w:r>
      <w:r>
        <w:rPr>
          <w:lang w:val="fr-CH"/>
        </w:rPr>
        <w:tab/>
        <w:t>Financement</w:t>
      </w:r>
    </w:p>
    <w:p w14:paraId="564143C9" w14:textId="77777777" w:rsidR="001973D0" w:rsidRDefault="001973D0" w:rsidP="001973D0">
      <w:pPr>
        <w:pStyle w:val="Absatz"/>
        <w:rPr>
          <w:lang w:val="fr-FR"/>
        </w:rPr>
      </w:pPr>
      <w:r>
        <w:rPr>
          <w:vertAlign w:val="superscript"/>
          <w:lang w:val="fr-FR"/>
        </w:rPr>
        <w:t>1</w:t>
      </w:r>
      <w:r>
        <w:rPr>
          <w:lang w:val="fr-FR"/>
        </w:rPr>
        <w:t xml:space="preserve"> L’établissement finance ses activités par les moyens </w:t>
      </w:r>
      <w:proofErr w:type="gramStart"/>
      <w:r>
        <w:rPr>
          <w:lang w:val="fr-FR"/>
        </w:rPr>
        <w:t>suivants:</w:t>
      </w:r>
      <w:proofErr w:type="gramEnd"/>
    </w:p>
    <w:p w14:paraId="20D25688" w14:textId="77777777" w:rsidR="001973D0" w:rsidRDefault="001973D0" w:rsidP="001973D0">
      <w:pPr>
        <w:pStyle w:val="Struktur1"/>
        <w:rPr>
          <w:szCs w:val="18"/>
          <w:lang w:val="fr-FR"/>
        </w:rPr>
      </w:pPr>
      <w:r>
        <w:rPr>
          <w:szCs w:val="18"/>
          <w:lang w:val="fr-FR"/>
        </w:rPr>
        <w:t>a.</w:t>
      </w:r>
      <w:r>
        <w:rPr>
          <w:szCs w:val="18"/>
          <w:lang w:val="fr-FR"/>
        </w:rPr>
        <w:tab/>
        <w:t>les émoluments [</w:t>
      </w:r>
      <w:r>
        <w:rPr>
          <w:i/>
          <w:szCs w:val="18"/>
          <w:lang w:val="fr-FR"/>
        </w:rPr>
        <w:t>et les taxes de surveillance</w:t>
      </w:r>
      <w:r>
        <w:rPr>
          <w:szCs w:val="18"/>
          <w:lang w:val="fr-FR"/>
        </w:rPr>
        <w:t xml:space="preserve">] </w:t>
      </w:r>
      <w:proofErr w:type="gramStart"/>
      <w:r>
        <w:rPr>
          <w:szCs w:val="18"/>
          <w:lang w:val="fr-FR"/>
        </w:rPr>
        <w:t>perçus;</w:t>
      </w:r>
      <w:proofErr w:type="gramEnd"/>
    </w:p>
    <w:p w14:paraId="404E5116" w14:textId="77777777" w:rsidR="001973D0" w:rsidRDefault="001973D0" w:rsidP="001973D0">
      <w:pPr>
        <w:pStyle w:val="Struktur1"/>
        <w:rPr>
          <w:lang w:val="fr-FR"/>
        </w:rPr>
      </w:pPr>
      <w:r>
        <w:rPr>
          <w:lang w:val="fr-FR"/>
        </w:rPr>
        <w:t>(</w:t>
      </w:r>
      <w:proofErr w:type="gramStart"/>
      <w:r>
        <w:rPr>
          <w:lang w:val="fr-FR"/>
        </w:rPr>
        <w:t>b.</w:t>
      </w:r>
      <w:proofErr w:type="gramEnd"/>
      <w:r>
        <w:rPr>
          <w:lang w:val="fr-FR"/>
        </w:rPr>
        <w:tab/>
      </w:r>
      <w:proofErr w:type="gramStart"/>
      <w:r>
        <w:rPr>
          <w:lang w:val="fr-FR"/>
        </w:rPr>
        <w:t>les</w:t>
      </w:r>
      <w:proofErr w:type="gramEnd"/>
      <w:r>
        <w:rPr>
          <w:lang w:val="fr-FR"/>
        </w:rPr>
        <w:t xml:space="preserve"> contributions annuelles de la </w:t>
      </w:r>
      <w:r>
        <w:rPr>
          <w:lang w:val="fr-CH"/>
        </w:rPr>
        <w:t>Confédération</w:t>
      </w:r>
      <w:r>
        <w:rPr>
          <w:lang w:val="fr-FR"/>
        </w:rPr>
        <w:t xml:space="preserve"> visant à indemniser [</w:t>
      </w:r>
      <w:r>
        <w:rPr>
          <w:i/>
          <w:lang w:val="fr-FR"/>
        </w:rPr>
        <w:t>indiquer précisément la tâche attribuée par la loi</w:t>
      </w:r>
      <w:r>
        <w:rPr>
          <w:lang w:val="fr-FR"/>
        </w:rPr>
        <w:t>].</w:t>
      </w:r>
    </w:p>
    <w:p w14:paraId="17897CE1" w14:textId="77777777" w:rsidR="001973D0" w:rsidRDefault="001973D0" w:rsidP="001973D0">
      <w:pPr>
        <w:pStyle w:val="Absatz"/>
        <w:rPr>
          <w:szCs w:val="18"/>
          <w:lang w:val="fr-CH"/>
        </w:rPr>
      </w:pPr>
      <w:r>
        <w:rPr>
          <w:position w:val="4"/>
          <w:sz w:val="13"/>
          <w:lang w:val="fr-CH"/>
        </w:rPr>
        <w:t>2</w:t>
      </w:r>
      <w:r>
        <w:rPr>
          <w:szCs w:val="18"/>
          <w:lang w:val="fr-FR"/>
        </w:rPr>
        <w:t> Le produit des [</w:t>
      </w:r>
      <w:r>
        <w:rPr>
          <w:i/>
          <w:szCs w:val="18"/>
          <w:lang w:val="fr-FR"/>
        </w:rPr>
        <w:t>amendes / pénalités pécuniaires / bénéfices confisqués</w:t>
      </w:r>
      <w:r>
        <w:rPr>
          <w:szCs w:val="18"/>
          <w:lang w:val="fr-FR"/>
        </w:rPr>
        <w:t xml:space="preserve">] est </w:t>
      </w:r>
      <w:r>
        <w:rPr>
          <w:lang w:val="fr-FR"/>
        </w:rPr>
        <w:t>versé</w:t>
      </w:r>
      <w:r>
        <w:rPr>
          <w:szCs w:val="18"/>
          <w:lang w:val="fr-FR"/>
        </w:rPr>
        <w:t xml:space="preserve"> à la </w:t>
      </w:r>
      <w:r>
        <w:rPr>
          <w:szCs w:val="18"/>
          <w:lang w:val="fr-CH"/>
        </w:rPr>
        <w:t>Confédération.</w:t>
      </w:r>
    </w:p>
    <w:p w14:paraId="10888CF2"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23 à 27.</w:t>
      </w:r>
    </w:p>
    <w:p w14:paraId="6193E525" w14:textId="77777777" w:rsidR="001973D0" w:rsidRDefault="001973D0" w:rsidP="001973D0">
      <w:pPr>
        <w:pStyle w:val="berschrift9"/>
        <w:rPr>
          <w:lang w:val="fr-CH"/>
        </w:rPr>
      </w:pPr>
      <w:r>
        <w:rPr>
          <w:b/>
          <w:lang w:val="fr-CH"/>
        </w:rPr>
        <w:t>Art. 12</w:t>
      </w:r>
      <w:r>
        <w:rPr>
          <w:lang w:val="fr-CH"/>
        </w:rPr>
        <w:tab/>
        <w:t>Émoluments</w:t>
      </w:r>
    </w:p>
    <w:p w14:paraId="01CAB65B" w14:textId="77777777" w:rsidR="001973D0" w:rsidRDefault="001973D0" w:rsidP="001973D0">
      <w:pPr>
        <w:pStyle w:val="Absatz"/>
        <w:rPr>
          <w:lang w:val="fr-FR"/>
        </w:rPr>
      </w:pPr>
      <w:r>
        <w:rPr>
          <w:position w:val="4"/>
          <w:sz w:val="13"/>
          <w:lang w:val="fr-CH"/>
        </w:rPr>
        <w:t>1</w:t>
      </w:r>
      <w:r>
        <w:rPr>
          <w:lang w:val="fr-CH"/>
        </w:rPr>
        <w:t> </w:t>
      </w:r>
      <w:r>
        <w:rPr>
          <w:lang w:val="fr-FR" w:eastAsia="de-CH"/>
        </w:rPr>
        <w:t xml:space="preserve">L’établissement perçoit des émoluments </w:t>
      </w:r>
      <w:proofErr w:type="gramStart"/>
      <w:r>
        <w:rPr>
          <w:lang w:val="fr-FR" w:eastAsia="de-CH"/>
        </w:rPr>
        <w:t>pour:</w:t>
      </w:r>
      <w:proofErr w:type="gramEnd"/>
    </w:p>
    <w:p w14:paraId="58C2627A" w14:textId="77777777" w:rsidR="001973D0" w:rsidRDefault="001973D0" w:rsidP="001973D0">
      <w:pPr>
        <w:pStyle w:val="Struktur1"/>
        <w:rPr>
          <w:lang w:val="fr-FR"/>
        </w:rPr>
      </w:pPr>
      <w:r>
        <w:rPr>
          <w:lang w:val="fr-FR"/>
        </w:rPr>
        <w:t>a.</w:t>
      </w:r>
      <w:r>
        <w:rPr>
          <w:lang w:val="fr-FR"/>
        </w:rPr>
        <w:tab/>
        <w:t xml:space="preserve">ses </w:t>
      </w:r>
      <w:proofErr w:type="gramStart"/>
      <w:r>
        <w:rPr>
          <w:lang w:val="fr-FR"/>
        </w:rPr>
        <w:t>décisions;</w:t>
      </w:r>
      <w:proofErr w:type="gramEnd"/>
    </w:p>
    <w:p w14:paraId="3448BC9D" w14:textId="77777777" w:rsidR="001973D0" w:rsidRDefault="001973D0" w:rsidP="001973D0">
      <w:pPr>
        <w:pStyle w:val="Struktur1"/>
        <w:rPr>
          <w:lang w:val="fr-FR"/>
        </w:rPr>
      </w:pPr>
      <w:r>
        <w:rPr>
          <w:lang w:val="fr-FR"/>
        </w:rPr>
        <w:t>b.</w:t>
      </w:r>
      <w:r>
        <w:rPr>
          <w:lang w:val="fr-FR"/>
        </w:rPr>
        <w:tab/>
        <w:t>(les contrôles qu’il effectue dans le cadre de son activité de surveillance;)</w:t>
      </w:r>
    </w:p>
    <w:p w14:paraId="657898CB" w14:textId="77777777" w:rsidR="001973D0" w:rsidRDefault="001973D0" w:rsidP="001973D0">
      <w:pPr>
        <w:pStyle w:val="Struktur1"/>
        <w:rPr>
          <w:lang w:val="fr-FR"/>
        </w:rPr>
      </w:pPr>
      <w:r>
        <w:rPr>
          <w:lang w:val="fr-FR"/>
        </w:rPr>
        <w:t>c.</w:t>
      </w:r>
      <w:r>
        <w:rPr>
          <w:lang w:val="fr-FR"/>
        </w:rPr>
        <w:tab/>
        <w:t>ses prestations.</w:t>
      </w:r>
    </w:p>
    <w:p w14:paraId="5E8A81B4" w14:textId="77777777" w:rsidR="001973D0" w:rsidRDefault="001973D0" w:rsidP="001973D0">
      <w:pPr>
        <w:pStyle w:val="Struktur1"/>
        <w:rPr>
          <w:szCs w:val="18"/>
          <w:lang w:val="fr-FR" w:eastAsia="de-CH"/>
        </w:rPr>
      </w:pPr>
      <w:r>
        <w:rPr>
          <w:lang w:val="fr-FR"/>
        </w:rPr>
        <w:t>d.</w:t>
      </w:r>
      <w:r>
        <w:rPr>
          <w:lang w:val="fr-FR"/>
        </w:rPr>
        <w:tab/>
        <w:t>… [</w:t>
      </w:r>
      <w:r>
        <w:rPr>
          <w:i/>
          <w:lang w:val="fr-FR"/>
        </w:rPr>
        <w:t xml:space="preserve">évent. </w:t>
      </w:r>
      <w:proofErr w:type="gramStart"/>
      <w:r>
        <w:rPr>
          <w:i/>
          <w:lang w:val="fr-FR"/>
        </w:rPr>
        <w:t>description</w:t>
      </w:r>
      <w:proofErr w:type="gramEnd"/>
      <w:r>
        <w:rPr>
          <w:i/>
          <w:lang w:val="fr-FR"/>
        </w:rPr>
        <w:t xml:space="preserve"> plus précise des tâches et procédures</w:t>
      </w:r>
      <w:r>
        <w:rPr>
          <w:lang w:val="fr-FR"/>
        </w:rPr>
        <w:t>].</w:t>
      </w:r>
    </w:p>
    <w:p w14:paraId="029ECE0E" w14:textId="77777777" w:rsidR="001973D0" w:rsidRDefault="001973D0" w:rsidP="001973D0">
      <w:pPr>
        <w:pStyle w:val="Absatz"/>
        <w:rPr>
          <w:lang w:val="fr-CH"/>
        </w:rPr>
      </w:pPr>
      <w:r>
        <w:rPr>
          <w:position w:val="4"/>
          <w:sz w:val="13"/>
          <w:lang w:val="fr-CH"/>
        </w:rPr>
        <w:t>2</w:t>
      </w:r>
      <w:r>
        <w:rPr>
          <w:lang w:val="fr-CH"/>
        </w:rPr>
        <w:t> Le Conseil fédéral fixe le régime des émoluments conformément à l’art. 46</w:t>
      </w:r>
      <w:r>
        <w:rPr>
          <w:i/>
          <w:lang w:val="fr-CH"/>
        </w:rPr>
        <w:t>a</w:t>
      </w:r>
      <w:r>
        <w:rPr>
          <w:lang w:val="fr-CH"/>
        </w:rPr>
        <w:t xml:space="preserve"> de la loi du 21 mars 1997 sur l’organisation du gouvernement et de l’administration</w:t>
      </w:r>
      <w:r>
        <w:rPr>
          <w:rStyle w:val="Funotenzeichen"/>
          <w:szCs w:val="18"/>
        </w:rPr>
        <w:footnoteReference w:id="16"/>
      </w:r>
      <w:r>
        <w:rPr>
          <w:lang w:val="fr-CH"/>
        </w:rPr>
        <w:t>.</w:t>
      </w:r>
    </w:p>
    <w:p w14:paraId="2153A5A3"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26, 13.</w:t>
      </w:r>
    </w:p>
    <w:p w14:paraId="21061AB0" w14:textId="77777777" w:rsidR="001973D0" w:rsidRDefault="001973D0" w:rsidP="001973D0">
      <w:pPr>
        <w:pStyle w:val="berschrift9"/>
        <w:rPr>
          <w:lang w:val="fr-CH"/>
        </w:rPr>
      </w:pPr>
      <w:r>
        <w:rPr>
          <w:lang w:val="fr-FR"/>
        </w:rPr>
        <w:t>(</w:t>
      </w:r>
      <w:r>
        <w:rPr>
          <w:b/>
          <w:lang w:val="fr-CH"/>
        </w:rPr>
        <w:t>Art. 13</w:t>
      </w:r>
      <w:r>
        <w:rPr>
          <w:lang w:val="fr-CH"/>
        </w:rPr>
        <w:tab/>
        <w:t>Indemnités octroyées par la Confédération)</w:t>
      </w:r>
    </w:p>
    <w:p w14:paraId="023A8C76" w14:textId="77777777" w:rsidR="001973D0" w:rsidRDefault="001973D0" w:rsidP="001973D0">
      <w:pPr>
        <w:pStyle w:val="Absatz"/>
        <w:rPr>
          <w:lang w:val="fr-CH"/>
        </w:rPr>
      </w:pPr>
      <w:r>
        <w:rPr>
          <w:lang w:val="fr-CH"/>
        </w:rPr>
        <w:t>La Confédération octroie à l’établissement des contributions annuelles à titre d’indemnités pour l’accomplissement des tâches que le Conseil fédéral lui a confiées en vertu de l’art. 3, al. 3.</w:t>
      </w:r>
    </w:p>
    <w:p w14:paraId="1B2B3907"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26.</w:t>
      </w:r>
    </w:p>
    <w:p w14:paraId="643770D3" w14:textId="77777777" w:rsidR="001973D0" w:rsidRDefault="001973D0" w:rsidP="001973D0">
      <w:pPr>
        <w:pStyle w:val="berschrift9"/>
        <w:rPr>
          <w:b/>
          <w:lang w:val="fr-CH"/>
        </w:rPr>
      </w:pPr>
      <w:r>
        <w:rPr>
          <w:b/>
          <w:lang w:val="fr-CH"/>
        </w:rPr>
        <w:t>Art. 14</w:t>
      </w:r>
      <w:r>
        <w:rPr>
          <w:lang w:val="fr-CH"/>
        </w:rPr>
        <w:tab/>
        <w:t>Rapport de gestion</w:t>
      </w:r>
    </w:p>
    <w:p w14:paraId="3DF030BC" w14:textId="77777777" w:rsidR="001973D0" w:rsidRDefault="001973D0" w:rsidP="001973D0">
      <w:pPr>
        <w:pStyle w:val="Absatz"/>
        <w:rPr>
          <w:lang w:val="fr-FR" w:eastAsia="de-CH"/>
        </w:rPr>
      </w:pPr>
      <w:r>
        <w:rPr>
          <w:position w:val="4"/>
          <w:sz w:val="13"/>
          <w:lang w:val="fr-CH"/>
        </w:rPr>
        <w:t>1</w:t>
      </w:r>
      <w:r>
        <w:rPr>
          <w:lang w:val="fr-CH"/>
        </w:rPr>
        <w:t> </w:t>
      </w:r>
      <w:r>
        <w:rPr>
          <w:lang w:val="fr-FR" w:eastAsia="de-CH"/>
        </w:rPr>
        <w:t>Le rapport de gestion contient les comptes annuels de l’établissement et le rapport annuel.</w:t>
      </w:r>
    </w:p>
    <w:p w14:paraId="428A6D38" w14:textId="77777777" w:rsidR="001973D0" w:rsidRDefault="001973D0" w:rsidP="001973D0">
      <w:pPr>
        <w:pStyle w:val="Absatz"/>
        <w:rPr>
          <w:lang w:val="fr-FR" w:eastAsia="de-CH"/>
        </w:rPr>
      </w:pPr>
      <w:r>
        <w:rPr>
          <w:position w:val="4"/>
          <w:sz w:val="13"/>
          <w:lang w:val="fr-CH"/>
        </w:rPr>
        <w:t>2</w:t>
      </w:r>
      <w:r>
        <w:rPr>
          <w:lang w:val="fr-CH"/>
        </w:rPr>
        <w:t> </w:t>
      </w:r>
      <w:r>
        <w:rPr>
          <w:lang w:val="fr-FR" w:eastAsia="de-CH"/>
        </w:rPr>
        <w:t>Les comptes annuels se composent du bilan, du compte de résultat et de l’annexe.</w:t>
      </w:r>
    </w:p>
    <w:p w14:paraId="538CDDC7" w14:textId="77777777" w:rsidR="001973D0" w:rsidRDefault="001973D0" w:rsidP="001973D0">
      <w:pPr>
        <w:pStyle w:val="Absatz"/>
        <w:rPr>
          <w:lang w:val="fr-FR" w:eastAsia="de-CH"/>
        </w:rPr>
      </w:pPr>
      <w:r>
        <w:rPr>
          <w:position w:val="4"/>
          <w:sz w:val="13"/>
          <w:lang w:val="fr-CH"/>
        </w:rPr>
        <w:t>3</w:t>
      </w:r>
      <w:r>
        <w:rPr>
          <w:lang w:val="fr-CH"/>
        </w:rPr>
        <w:t> </w:t>
      </w:r>
      <w:r>
        <w:rPr>
          <w:lang w:val="fr-FR" w:eastAsia="de-CH"/>
        </w:rPr>
        <w:t>Le rapport annuel contient notamment des indications sur la gestion des risques, sur le développement du personnel et sur les liens des membres du conseil d’admi</w:t>
      </w:r>
      <w:r>
        <w:rPr>
          <w:lang w:val="fr-FR" w:eastAsia="de-CH"/>
        </w:rPr>
        <w:softHyphen/>
        <w:t>nistration avec des groupes d’intérêts.</w:t>
      </w:r>
    </w:p>
    <w:p w14:paraId="5E24EC5D" w14:textId="77777777" w:rsidR="001973D0" w:rsidRDefault="001973D0" w:rsidP="001973D0">
      <w:pPr>
        <w:pStyle w:val="Tab-Utit9pt-kurs"/>
        <w:rPr>
          <w:lang w:val="fr-FR"/>
        </w:rPr>
      </w:pPr>
      <w:r>
        <w:rPr>
          <w:lang w:val="fr-FR"/>
        </w:rPr>
        <w:lastRenderedPageBreak/>
        <w:t xml:space="preserve">PrD </w:t>
      </w:r>
      <w:proofErr w:type="gramStart"/>
      <w:r>
        <w:rPr>
          <w:lang w:val="fr-FR"/>
        </w:rPr>
        <w:t>applicables:</w:t>
      </w:r>
      <w:proofErr w:type="gramEnd"/>
      <w:r>
        <w:rPr>
          <w:lang w:val="fr-FR"/>
        </w:rPr>
        <w:t xml:space="preserve"> 18 à 21.</w:t>
      </w:r>
    </w:p>
    <w:p w14:paraId="498C9A27" w14:textId="77777777" w:rsidR="001973D0" w:rsidRDefault="001973D0" w:rsidP="001973D0">
      <w:pPr>
        <w:pStyle w:val="berschrift9"/>
        <w:rPr>
          <w:lang w:val="fr-CH"/>
        </w:rPr>
      </w:pPr>
      <w:r>
        <w:rPr>
          <w:b/>
          <w:lang w:val="fr-CH"/>
        </w:rPr>
        <w:t>Art. 15</w:t>
      </w:r>
      <w:r>
        <w:rPr>
          <w:lang w:val="fr-CH"/>
        </w:rPr>
        <w:tab/>
        <w:t>Comptabilité</w:t>
      </w:r>
    </w:p>
    <w:p w14:paraId="3202B95D" w14:textId="77777777" w:rsidR="001973D0" w:rsidRDefault="001973D0" w:rsidP="001973D0">
      <w:pPr>
        <w:pStyle w:val="Absatz"/>
        <w:rPr>
          <w:lang w:val="fr-FR"/>
        </w:rPr>
      </w:pPr>
      <w:r>
        <w:rPr>
          <w:position w:val="4"/>
          <w:sz w:val="13"/>
          <w:lang w:val="fr-CH"/>
        </w:rPr>
        <w:t>1</w:t>
      </w:r>
      <w:r>
        <w:rPr>
          <w:lang w:val="fr-CH"/>
        </w:rPr>
        <w:t> </w:t>
      </w:r>
      <w:r>
        <w:rPr>
          <w:lang w:val="fr-FR"/>
        </w:rPr>
        <w:t>Les comptes de l’établissement sont établis de manière à présenter l’état réel de la fortune, des finances et des revenus.</w:t>
      </w:r>
    </w:p>
    <w:p w14:paraId="2D8DED8B" w14:textId="77777777" w:rsidR="001973D0" w:rsidRDefault="001973D0" w:rsidP="001973D0">
      <w:pPr>
        <w:pStyle w:val="Absatz"/>
        <w:rPr>
          <w:lang w:val="fr-FR"/>
        </w:rPr>
      </w:pPr>
      <w:r>
        <w:rPr>
          <w:position w:val="4"/>
          <w:sz w:val="13"/>
          <w:lang w:val="fr-CH"/>
        </w:rPr>
        <w:t>2</w:t>
      </w:r>
      <w:r>
        <w:rPr>
          <w:lang w:val="fr-CH"/>
        </w:rPr>
        <w:t> </w:t>
      </w:r>
      <w:r>
        <w:rPr>
          <w:lang w:val="fr-FR"/>
        </w:rPr>
        <w:t>Ils sont établis selon les principes de régularité de la comptabilité, en particulier selon les principes de l’importance, de l’universalité, de la clarté, de la permanence des méthodes comptables et du produit brut.</w:t>
      </w:r>
    </w:p>
    <w:p w14:paraId="38DEAF49" w14:textId="77777777" w:rsidR="001973D0" w:rsidRDefault="001973D0" w:rsidP="001973D0">
      <w:pPr>
        <w:pStyle w:val="Absatz"/>
        <w:rPr>
          <w:lang w:val="fr-FR"/>
        </w:rPr>
      </w:pPr>
      <w:r>
        <w:rPr>
          <w:position w:val="4"/>
          <w:sz w:val="13"/>
          <w:lang w:val="fr-CH"/>
        </w:rPr>
        <w:t>3</w:t>
      </w:r>
      <w:r>
        <w:rPr>
          <w:lang w:val="fr-CH"/>
        </w:rPr>
        <w:t> </w:t>
      </w:r>
      <w:r>
        <w:rPr>
          <w:lang w:val="fr-FR"/>
        </w:rPr>
        <w:t>Ils se fondent sur des normes comptables reconnues.</w:t>
      </w:r>
    </w:p>
    <w:p w14:paraId="51F7496D" w14:textId="77777777" w:rsidR="001973D0" w:rsidRDefault="001973D0" w:rsidP="001973D0">
      <w:pPr>
        <w:pStyle w:val="Absatz"/>
        <w:rPr>
          <w:lang w:val="fr-FR"/>
        </w:rPr>
      </w:pPr>
      <w:r>
        <w:rPr>
          <w:position w:val="4"/>
          <w:sz w:val="13"/>
          <w:lang w:val="fr-CH"/>
        </w:rPr>
        <w:t>4</w:t>
      </w:r>
      <w:r>
        <w:rPr>
          <w:lang w:val="fr-CH"/>
        </w:rPr>
        <w:t> </w:t>
      </w:r>
      <w:r>
        <w:rPr>
          <w:lang w:val="fr-FR"/>
        </w:rPr>
        <w:t>Les règles d’inscription au bilan et d’évaluation découlant des principes comptables doivent être présentées en annexe au bilan.</w:t>
      </w:r>
    </w:p>
    <w:p w14:paraId="16C8C67F" w14:textId="77777777" w:rsidR="001973D0" w:rsidRDefault="001973D0" w:rsidP="001973D0">
      <w:pPr>
        <w:pStyle w:val="Absatz"/>
        <w:rPr>
          <w:lang w:val="fr-FR"/>
        </w:rPr>
      </w:pPr>
      <w:r>
        <w:rPr>
          <w:position w:val="4"/>
          <w:sz w:val="13"/>
          <w:lang w:val="fr-CH"/>
        </w:rPr>
        <w:t>5</w:t>
      </w:r>
      <w:r>
        <w:rPr>
          <w:lang w:val="fr-CH"/>
        </w:rPr>
        <w:t> </w:t>
      </w:r>
      <w:r>
        <w:rPr>
          <w:lang w:val="fr-FR"/>
        </w:rPr>
        <w:t>Les charges et les produits relevant de chaque tâche financée par des émoluments [</w:t>
      </w:r>
      <w:r>
        <w:rPr>
          <w:i/>
          <w:lang w:val="fr-FR"/>
        </w:rPr>
        <w:t xml:space="preserve">et des </w:t>
      </w:r>
      <w:proofErr w:type="gramStart"/>
      <w:r>
        <w:rPr>
          <w:i/>
          <w:lang w:val="fr-FR"/>
        </w:rPr>
        <w:t>indemnités;</w:t>
      </w:r>
      <w:proofErr w:type="gramEnd"/>
      <w:r>
        <w:rPr>
          <w:i/>
          <w:lang w:val="fr-FR"/>
        </w:rPr>
        <w:t xml:space="preserve"> éventuellement d’autres types de financement comme des taxes de surveillance</w:t>
      </w:r>
      <w:r>
        <w:rPr>
          <w:lang w:val="fr-FR"/>
        </w:rPr>
        <w:t>] doivent ressortir de la comptabilité de l’établissement.</w:t>
      </w:r>
    </w:p>
    <w:p w14:paraId="2F73BF31" w14:textId="77777777" w:rsidR="001973D0" w:rsidRDefault="001973D0" w:rsidP="001973D0">
      <w:pPr>
        <w:pStyle w:val="Absatz"/>
        <w:rPr>
          <w:lang w:val="fr-FR"/>
        </w:rPr>
      </w:pPr>
      <w:r>
        <w:rPr>
          <w:position w:val="4"/>
          <w:sz w:val="13"/>
          <w:lang w:val="fr-CH"/>
        </w:rPr>
        <w:t>6</w:t>
      </w:r>
      <w:r>
        <w:rPr>
          <w:lang w:val="fr-CH"/>
        </w:rPr>
        <w:t> </w:t>
      </w:r>
      <w:r>
        <w:rPr>
          <w:lang w:val="fr-FR"/>
        </w:rPr>
        <w:t>Le Conseil fédéral peut édicter des dispositions relatives à la présentation des comptes. Il peut notamment prescrire à l’établissement de déroger aux normes comptables reconnues ou d’appliquer des critères supplémentaires.</w:t>
      </w:r>
    </w:p>
    <w:p w14:paraId="067A9877"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23, 25.</w:t>
      </w:r>
    </w:p>
    <w:p w14:paraId="2837C2A8" w14:textId="77777777" w:rsidR="001973D0" w:rsidRDefault="001973D0" w:rsidP="001973D0">
      <w:pPr>
        <w:pStyle w:val="berschrift9"/>
        <w:rPr>
          <w:lang w:val="fr-CH"/>
        </w:rPr>
      </w:pPr>
      <w:r>
        <w:rPr>
          <w:lang w:val="fr-CH"/>
        </w:rPr>
        <w:t>(</w:t>
      </w:r>
      <w:r>
        <w:rPr>
          <w:b/>
          <w:lang w:val="fr-CH"/>
        </w:rPr>
        <w:t>Art. 16</w:t>
      </w:r>
      <w:r>
        <w:rPr>
          <w:b/>
          <w:lang w:val="fr-CH"/>
        </w:rPr>
        <w:tab/>
      </w:r>
      <w:r>
        <w:rPr>
          <w:lang w:val="fr-CH"/>
        </w:rPr>
        <w:t>Réserves)</w:t>
      </w:r>
    </w:p>
    <w:p w14:paraId="7E336E0F" w14:textId="77777777" w:rsidR="001973D0" w:rsidRDefault="001973D0" w:rsidP="001973D0">
      <w:pPr>
        <w:pStyle w:val="Absatz"/>
        <w:rPr>
          <w:lang w:val="fr-FR"/>
        </w:rPr>
      </w:pPr>
      <w:r>
        <w:rPr>
          <w:lang w:val="fr-FR"/>
        </w:rPr>
        <w:t xml:space="preserve">Le Conseil fédéral peut ordonner à l’établissement de constituer </w:t>
      </w:r>
      <w:proofErr w:type="gramStart"/>
      <w:r>
        <w:rPr>
          <w:lang w:val="fr-FR"/>
        </w:rPr>
        <w:t>des  réserves</w:t>
      </w:r>
      <w:proofErr w:type="gramEnd"/>
      <w:r>
        <w:rPr>
          <w:lang w:val="fr-FR"/>
        </w:rPr>
        <w:t xml:space="preserve"> destinées à financer les investissements et à couvrir les risques en matière de responsabilité.</w:t>
      </w:r>
    </w:p>
    <w:p w14:paraId="16123D26"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22b, 27.</w:t>
      </w:r>
    </w:p>
    <w:p w14:paraId="54C08C7B" w14:textId="77777777" w:rsidR="001973D0" w:rsidRDefault="001973D0" w:rsidP="001973D0">
      <w:pPr>
        <w:pStyle w:val="berschrift9"/>
        <w:rPr>
          <w:lang w:val="fr-CH"/>
        </w:rPr>
      </w:pPr>
      <w:r>
        <w:rPr>
          <w:b/>
          <w:lang w:val="fr-CH"/>
        </w:rPr>
        <w:t>Art. 17</w:t>
      </w:r>
      <w:r>
        <w:rPr>
          <w:lang w:val="fr-FR"/>
        </w:rPr>
        <w:tab/>
      </w:r>
      <w:r>
        <w:rPr>
          <w:lang w:val="fr-CH"/>
        </w:rPr>
        <w:t>Trésorerie</w:t>
      </w:r>
    </w:p>
    <w:p w14:paraId="79DA34EE" w14:textId="77777777" w:rsidR="001973D0" w:rsidRDefault="001973D0" w:rsidP="001973D0">
      <w:pPr>
        <w:pStyle w:val="Absatz"/>
        <w:rPr>
          <w:lang w:val="fr-FR"/>
        </w:rPr>
      </w:pPr>
      <w:r>
        <w:rPr>
          <w:position w:val="4"/>
          <w:sz w:val="13"/>
          <w:lang w:val="fr-CH"/>
        </w:rPr>
        <w:t>1</w:t>
      </w:r>
      <w:r>
        <w:rPr>
          <w:lang w:val="fr-CH"/>
        </w:rPr>
        <w:t> </w:t>
      </w:r>
      <w:r>
        <w:rPr>
          <w:lang w:val="fr-FR"/>
        </w:rPr>
        <w:t>L’Administration fédérale des finances (AFF) gère les liquidités de l’établissement par le biais de la Trésorerie centrale.</w:t>
      </w:r>
    </w:p>
    <w:p w14:paraId="432D7E08" w14:textId="77777777" w:rsidR="001973D0" w:rsidRDefault="001973D0" w:rsidP="001973D0">
      <w:pPr>
        <w:pStyle w:val="Absatz"/>
        <w:rPr>
          <w:lang w:val="fr-FR"/>
        </w:rPr>
      </w:pPr>
      <w:r>
        <w:rPr>
          <w:position w:val="4"/>
          <w:sz w:val="13"/>
          <w:lang w:val="fr-CH"/>
        </w:rPr>
        <w:t>2</w:t>
      </w:r>
      <w:r>
        <w:rPr>
          <w:lang w:val="fr-CH"/>
        </w:rPr>
        <w:t> </w:t>
      </w:r>
      <w:r>
        <w:rPr>
          <w:lang w:val="fr-FR"/>
        </w:rPr>
        <w:t>Elle lui accorde [</w:t>
      </w:r>
      <w:r>
        <w:rPr>
          <w:i/>
          <w:lang w:val="fr-FR"/>
        </w:rPr>
        <w:t>Elle peut lui accorder</w:t>
      </w:r>
      <w:r>
        <w:rPr>
          <w:lang w:val="fr-FR"/>
        </w:rPr>
        <w:t>] des prêts aux taux du marché pour assurer sa solvabilité dans l’accomplissement de ses tâches.</w:t>
      </w:r>
    </w:p>
    <w:p w14:paraId="4348BE37" w14:textId="77777777" w:rsidR="001973D0" w:rsidRDefault="001973D0" w:rsidP="001973D0">
      <w:pPr>
        <w:pStyle w:val="Absatz"/>
        <w:rPr>
          <w:lang w:val="fr-FR"/>
        </w:rPr>
      </w:pPr>
      <w:r>
        <w:rPr>
          <w:position w:val="4"/>
          <w:sz w:val="13"/>
          <w:lang w:val="fr-CH"/>
        </w:rPr>
        <w:t>3</w:t>
      </w:r>
      <w:r>
        <w:rPr>
          <w:lang w:val="fr-CH"/>
        </w:rPr>
        <w:t> </w:t>
      </w:r>
      <w:r>
        <w:rPr>
          <w:lang w:val="fr-FR"/>
        </w:rPr>
        <w:t>L’AFF et l’établissement conviennent des modalités dans un contrat de droit public.</w:t>
      </w:r>
    </w:p>
    <w:p w14:paraId="58B61E7E"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12, 24.</w:t>
      </w:r>
    </w:p>
    <w:p w14:paraId="5DBCB1CC" w14:textId="77777777" w:rsidR="001973D0" w:rsidRDefault="001973D0" w:rsidP="001973D0">
      <w:pPr>
        <w:pStyle w:val="berschrift9"/>
        <w:rPr>
          <w:lang w:val="fr-CH"/>
        </w:rPr>
      </w:pPr>
      <w:r>
        <w:rPr>
          <w:b/>
          <w:lang w:val="fr-CH"/>
        </w:rPr>
        <w:t>Art. 18</w:t>
      </w:r>
      <w:r>
        <w:rPr>
          <w:lang w:val="fr-FR"/>
        </w:rPr>
        <w:tab/>
      </w:r>
      <w:r>
        <w:rPr>
          <w:lang w:val="fr-CH"/>
        </w:rPr>
        <w:t>Responsabilité</w:t>
      </w:r>
    </w:p>
    <w:p w14:paraId="2AFDB9C6" w14:textId="77777777" w:rsidR="001973D0" w:rsidRDefault="001973D0" w:rsidP="001973D0">
      <w:pPr>
        <w:pStyle w:val="Absatz"/>
        <w:rPr>
          <w:lang w:val="fr-FR"/>
        </w:rPr>
      </w:pPr>
      <w:r>
        <w:rPr>
          <w:position w:val="4"/>
          <w:sz w:val="13"/>
          <w:lang w:val="fr-CH"/>
        </w:rPr>
        <w:t>1</w:t>
      </w:r>
      <w:r>
        <w:rPr>
          <w:lang w:val="fr-CH"/>
        </w:rPr>
        <w:t> </w:t>
      </w:r>
      <w:r>
        <w:rPr>
          <w:lang w:val="fr-FR"/>
        </w:rPr>
        <w:t>La responsabilité de l’établissement, de ses organes et de son personnel [</w:t>
      </w:r>
      <w:r>
        <w:rPr>
          <w:i/>
          <w:lang w:val="fr-FR"/>
        </w:rPr>
        <w:t>et de ses mandataires</w:t>
      </w:r>
      <w:r>
        <w:rPr>
          <w:lang w:val="fr-FR"/>
        </w:rPr>
        <w:t>] est régie par la loi du 14 mars 1958 sur la responsabilité</w:t>
      </w:r>
      <w:r>
        <w:rPr>
          <w:rStyle w:val="Funotenzeichen"/>
          <w:lang w:val="fr-FR"/>
        </w:rPr>
        <w:footnoteReference w:id="17"/>
      </w:r>
      <w:r>
        <w:rPr>
          <w:lang w:val="fr-FR"/>
        </w:rPr>
        <w:t>, sous réserve de l’al. 2.</w:t>
      </w:r>
    </w:p>
    <w:p w14:paraId="62CCB286" w14:textId="77777777" w:rsidR="001973D0" w:rsidRDefault="001973D0" w:rsidP="001973D0">
      <w:pPr>
        <w:pStyle w:val="Absatz"/>
        <w:rPr>
          <w:lang w:val="fr-FR"/>
        </w:rPr>
      </w:pPr>
      <w:r>
        <w:rPr>
          <w:position w:val="4"/>
          <w:sz w:val="13"/>
          <w:lang w:val="fr-CH"/>
        </w:rPr>
        <w:lastRenderedPageBreak/>
        <w:t>2</w:t>
      </w:r>
      <w:r>
        <w:rPr>
          <w:lang w:val="fr-CH"/>
        </w:rPr>
        <w:t> </w:t>
      </w:r>
      <w:r>
        <w:rPr>
          <w:lang w:val="fr-FR"/>
        </w:rPr>
        <w:t xml:space="preserve">L’établissement et ses mandataires répondent des dommages uniquement si les conditions suivantes sont </w:t>
      </w:r>
      <w:proofErr w:type="gramStart"/>
      <w:r>
        <w:rPr>
          <w:lang w:val="fr-FR"/>
        </w:rPr>
        <w:t>réunies:</w:t>
      </w:r>
      <w:proofErr w:type="gramEnd"/>
    </w:p>
    <w:p w14:paraId="61E9B776" w14:textId="77777777" w:rsidR="001973D0" w:rsidRDefault="001973D0" w:rsidP="001973D0">
      <w:pPr>
        <w:pStyle w:val="Struktur1"/>
        <w:rPr>
          <w:lang w:val="fr-FR"/>
        </w:rPr>
      </w:pPr>
      <w:r>
        <w:rPr>
          <w:lang w:val="fr-FR"/>
        </w:rPr>
        <w:t>a.</w:t>
      </w:r>
      <w:r>
        <w:rPr>
          <w:lang w:val="fr-FR"/>
        </w:rPr>
        <w:tab/>
        <w:t xml:space="preserve">ils ont enfreint des devoirs de service </w:t>
      </w:r>
      <w:proofErr w:type="gramStart"/>
      <w:r>
        <w:rPr>
          <w:lang w:val="fr-FR"/>
        </w:rPr>
        <w:t>essentiels;</w:t>
      </w:r>
      <w:proofErr w:type="gramEnd"/>
    </w:p>
    <w:p w14:paraId="5E302293" w14:textId="77777777" w:rsidR="001973D0" w:rsidRDefault="001973D0" w:rsidP="001973D0">
      <w:pPr>
        <w:pStyle w:val="Struktur1"/>
        <w:rPr>
          <w:lang w:val="fr-FR"/>
        </w:rPr>
      </w:pPr>
      <w:r>
        <w:rPr>
          <w:lang w:val="fr-FR"/>
        </w:rPr>
        <w:t>b.</w:t>
      </w:r>
      <w:r>
        <w:rPr>
          <w:lang w:val="fr-FR"/>
        </w:rPr>
        <w:tab/>
        <w:t>l’assujetti n’a pas causé le dommage en enfreignant ses obligations.</w:t>
      </w:r>
    </w:p>
    <w:p w14:paraId="77AB5324"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11, 12.</w:t>
      </w:r>
    </w:p>
    <w:p w14:paraId="02A181F2" w14:textId="77777777" w:rsidR="001973D0" w:rsidRDefault="001973D0" w:rsidP="001973D0">
      <w:pPr>
        <w:pStyle w:val="berschrift9"/>
        <w:rPr>
          <w:b/>
          <w:lang w:val="fr-FR"/>
        </w:rPr>
      </w:pPr>
      <w:r>
        <w:rPr>
          <w:b/>
          <w:lang w:val="fr-CH"/>
        </w:rPr>
        <w:t>Art. 19</w:t>
      </w:r>
      <w:r>
        <w:rPr>
          <w:lang w:val="fr-FR"/>
        </w:rPr>
        <w:tab/>
      </w:r>
      <w:r>
        <w:rPr>
          <w:lang w:val="fr-CH"/>
        </w:rPr>
        <w:t>Imposition</w:t>
      </w:r>
    </w:p>
    <w:p w14:paraId="0902C9C1" w14:textId="77777777" w:rsidR="001973D0" w:rsidRDefault="001973D0" w:rsidP="001973D0">
      <w:pPr>
        <w:pStyle w:val="Absatz"/>
        <w:rPr>
          <w:lang w:val="fr-FR"/>
        </w:rPr>
      </w:pPr>
      <w:r>
        <w:rPr>
          <w:position w:val="4"/>
          <w:sz w:val="13"/>
          <w:lang w:val="fr-CH"/>
        </w:rPr>
        <w:t>1</w:t>
      </w:r>
      <w:r>
        <w:rPr>
          <w:lang w:val="fr-CH"/>
        </w:rPr>
        <w:t> </w:t>
      </w:r>
      <w:r>
        <w:rPr>
          <w:lang w:val="fr-FR"/>
        </w:rPr>
        <w:t>L’établissement est exonéré de tout impôt fédéral, cantonal et communal sur ses prestations.</w:t>
      </w:r>
    </w:p>
    <w:p w14:paraId="4B02A45E" w14:textId="77777777" w:rsidR="001973D0" w:rsidRDefault="001973D0" w:rsidP="001973D0">
      <w:pPr>
        <w:pStyle w:val="Absatz"/>
        <w:rPr>
          <w:lang w:val="fr-FR"/>
        </w:rPr>
      </w:pPr>
      <w:r>
        <w:rPr>
          <w:position w:val="4"/>
          <w:sz w:val="13"/>
          <w:lang w:val="fr-CH"/>
        </w:rPr>
        <w:t>2</w:t>
      </w:r>
      <w:r>
        <w:rPr>
          <w:lang w:val="fr-CH"/>
        </w:rPr>
        <w:t> </w:t>
      </w:r>
      <w:r>
        <w:rPr>
          <w:lang w:val="fr-FR"/>
        </w:rPr>
        <w:t xml:space="preserve">Est réservé le droit fédéral </w:t>
      </w:r>
      <w:proofErr w:type="gramStart"/>
      <w:r>
        <w:rPr>
          <w:lang w:val="fr-FR"/>
        </w:rPr>
        <w:t>régissant:</w:t>
      </w:r>
      <w:proofErr w:type="gramEnd"/>
    </w:p>
    <w:p w14:paraId="3F687DE9" w14:textId="77777777" w:rsidR="001973D0" w:rsidRDefault="001973D0" w:rsidP="001973D0">
      <w:pPr>
        <w:pStyle w:val="Struktur1"/>
        <w:rPr>
          <w:lang w:val="fr-FR"/>
        </w:rPr>
      </w:pPr>
      <w:r>
        <w:rPr>
          <w:lang w:val="fr-FR"/>
        </w:rPr>
        <w:t>a.</w:t>
      </w:r>
      <w:r>
        <w:rPr>
          <w:lang w:val="fr-FR"/>
        </w:rPr>
        <w:tab/>
        <w:t xml:space="preserve">la taxe sur la valeur </w:t>
      </w:r>
      <w:proofErr w:type="gramStart"/>
      <w:r>
        <w:rPr>
          <w:lang w:val="fr-FR"/>
        </w:rPr>
        <w:t>ajoutée;</w:t>
      </w:r>
      <w:proofErr w:type="gramEnd"/>
    </w:p>
    <w:p w14:paraId="26B3210C" w14:textId="77777777" w:rsidR="001973D0" w:rsidRDefault="001973D0" w:rsidP="001973D0">
      <w:pPr>
        <w:pStyle w:val="Struktur1"/>
        <w:rPr>
          <w:lang w:val="fr-FR"/>
        </w:rPr>
      </w:pPr>
      <w:r>
        <w:rPr>
          <w:szCs w:val="18"/>
          <w:lang w:val="fr-FR"/>
        </w:rPr>
        <w:t>b.</w:t>
      </w:r>
      <w:r>
        <w:rPr>
          <w:szCs w:val="18"/>
          <w:lang w:val="fr-FR"/>
        </w:rPr>
        <w:tab/>
        <w:t xml:space="preserve">l’impôt </w:t>
      </w:r>
      <w:proofErr w:type="gramStart"/>
      <w:r>
        <w:rPr>
          <w:szCs w:val="18"/>
          <w:lang w:val="fr-FR"/>
        </w:rPr>
        <w:t>anticipé</w:t>
      </w:r>
      <w:r>
        <w:rPr>
          <w:lang w:val="fr-FR"/>
        </w:rPr>
        <w:t>;</w:t>
      </w:r>
      <w:proofErr w:type="gramEnd"/>
    </w:p>
    <w:p w14:paraId="41079530" w14:textId="77777777" w:rsidR="001973D0" w:rsidRDefault="001973D0" w:rsidP="001973D0">
      <w:pPr>
        <w:pStyle w:val="Struktur1"/>
        <w:rPr>
          <w:lang w:val="fr-FR"/>
        </w:rPr>
      </w:pPr>
      <w:r>
        <w:rPr>
          <w:lang w:val="fr-FR"/>
        </w:rPr>
        <w:t>(</w:t>
      </w:r>
      <w:proofErr w:type="gramStart"/>
      <w:r>
        <w:rPr>
          <w:lang w:val="fr-FR"/>
        </w:rPr>
        <w:t>c.</w:t>
      </w:r>
      <w:proofErr w:type="gramEnd"/>
      <w:r>
        <w:rPr>
          <w:lang w:val="fr-FR"/>
        </w:rPr>
        <w:tab/>
      </w:r>
      <w:proofErr w:type="gramStart"/>
      <w:r>
        <w:rPr>
          <w:lang w:val="fr-FR"/>
        </w:rPr>
        <w:t>les</w:t>
      </w:r>
      <w:proofErr w:type="gramEnd"/>
      <w:r>
        <w:rPr>
          <w:lang w:val="fr-FR"/>
        </w:rPr>
        <w:t xml:space="preserve"> droits de timbre.)</w:t>
      </w:r>
    </w:p>
    <w:p w14:paraId="5AF32562" w14:textId="77777777" w:rsidR="001973D0" w:rsidRDefault="001973D0" w:rsidP="001973D0">
      <w:pPr>
        <w:pStyle w:val="Absatz"/>
        <w:tabs>
          <w:tab w:val="left" w:pos="1080"/>
        </w:tabs>
        <w:spacing w:after="120"/>
        <w:rPr>
          <w:i/>
          <w:szCs w:val="18"/>
          <w:lang w:val="fr-CH"/>
        </w:rPr>
      </w:pPr>
      <w:r>
        <w:rPr>
          <w:i/>
          <w:szCs w:val="18"/>
          <w:lang w:val="fr-CH"/>
        </w:rPr>
        <w:t xml:space="preserve">PrD </w:t>
      </w:r>
      <w:proofErr w:type="gramStart"/>
      <w:r>
        <w:rPr>
          <w:i/>
          <w:szCs w:val="18"/>
          <w:lang w:val="fr-CH"/>
        </w:rPr>
        <w:t>applicables:</w:t>
      </w:r>
      <w:proofErr w:type="gramEnd"/>
      <w:r>
        <w:rPr>
          <w:i/>
          <w:szCs w:val="18"/>
          <w:lang w:val="fr-CH"/>
        </w:rPr>
        <w:t xml:space="preserve"> 28.</w:t>
      </w:r>
    </w:p>
    <w:p w14:paraId="3CEDFD5D" w14:textId="77777777" w:rsidR="001973D0" w:rsidRDefault="001973D0" w:rsidP="001973D0">
      <w:pPr>
        <w:pStyle w:val="berschrift9"/>
        <w:rPr>
          <w:b/>
          <w:lang w:val="fr-FR"/>
        </w:rPr>
      </w:pPr>
      <w:r>
        <w:rPr>
          <w:b/>
          <w:lang w:val="fr-CH"/>
        </w:rPr>
        <w:t>Art. 20</w:t>
      </w:r>
      <w:r>
        <w:rPr>
          <w:lang w:val="fr-FR"/>
        </w:rPr>
        <w:tab/>
      </w:r>
      <w:r>
        <w:rPr>
          <w:lang w:val="fr-CH"/>
        </w:rPr>
        <w:t>Biens-fonds</w:t>
      </w:r>
    </w:p>
    <w:p w14:paraId="111DADAF" w14:textId="77777777" w:rsidR="001973D0" w:rsidRDefault="001973D0" w:rsidP="001973D0">
      <w:pPr>
        <w:pStyle w:val="Absatz"/>
        <w:rPr>
          <w:lang w:val="fr-FR" w:eastAsia="de-CH"/>
        </w:rPr>
      </w:pPr>
      <w:r>
        <w:rPr>
          <w:position w:val="4"/>
          <w:sz w:val="13"/>
          <w:lang w:val="fr-CH"/>
        </w:rPr>
        <w:t>1</w:t>
      </w:r>
      <w:r>
        <w:rPr>
          <w:lang w:val="fr-CH"/>
        </w:rPr>
        <w:t> </w:t>
      </w:r>
      <w:r>
        <w:rPr>
          <w:lang w:val="fr-FR" w:eastAsia="de-CH"/>
        </w:rPr>
        <w:t>La Confédération octroie à l’établissement l’usufruit des [</w:t>
      </w:r>
      <w:r>
        <w:rPr>
          <w:i/>
          <w:lang w:val="fr-FR" w:eastAsia="de-CH"/>
        </w:rPr>
        <w:t>loue à l’établissement les</w:t>
      </w:r>
      <w:r>
        <w:rPr>
          <w:lang w:val="fr-FR" w:eastAsia="de-CH"/>
        </w:rPr>
        <w:t>] biens-fonds [</w:t>
      </w:r>
      <w:r>
        <w:rPr>
          <w:i/>
          <w:lang w:val="fr-FR" w:eastAsia="de-CH"/>
        </w:rPr>
        <w:t>nécessaires / utilisés par ce dernier à l’entrée en vigueur de la présente loi</w:t>
      </w:r>
      <w:r>
        <w:rPr>
          <w:lang w:val="fr-FR" w:eastAsia="de-CH"/>
        </w:rPr>
        <w:t>]. Les biens-fonds restent la propriété de la Confédération.</w:t>
      </w:r>
    </w:p>
    <w:p w14:paraId="3A9CBE55" w14:textId="77777777" w:rsidR="001973D0" w:rsidRDefault="001973D0" w:rsidP="001973D0">
      <w:pPr>
        <w:pStyle w:val="Absatz"/>
        <w:rPr>
          <w:lang w:val="fr-FR" w:eastAsia="de-CH"/>
        </w:rPr>
      </w:pPr>
      <w:r>
        <w:rPr>
          <w:position w:val="4"/>
          <w:sz w:val="13"/>
          <w:lang w:val="fr-CH"/>
        </w:rPr>
        <w:t>2</w:t>
      </w:r>
      <w:r>
        <w:rPr>
          <w:lang w:val="fr-CH"/>
        </w:rPr>
        <w:t> </w:t>
      </w:r>
      <w:r>
        <w:rPr>
          <w:lang w:val="fr-FR" w:eastAsia="de-CH"/>
        </w:rPr>
        <w:t>La Confédération pourvoit à l‘entretien des biens-fonds</w:t>
      </w:r>
      <w:r>
        <w:rPr>
          <w:i/>
          <w:lang w:val="fr-FR" w:eastAsia="de-CH"/>
        </w:rPr>
        <w:t>.</w:t>
      </w:r>
    </w:p>
    <w:p w14:paraId="2A3E9FB7" w14:textId="77777777" w:rsidR="001973D0" w:rsidRDefault="001973D0" w:rsidP="001973D0">
      <w:pPr>
        <w:pStyle w:val="Absatz"/>
        <w:rPr>
          <w:lang w:val="fr-FR" w:eastAsia="de-CH"/>
        </w:rPr>
      </w:pPr>
      <w:r>
        <w:rPr>
          <w:position w:val="4"/>
          <w:sz w:val="13"/>
          <w:lang w:val="fr-CH"/>
        </w:rPr>
        <w:t>3</w:t>
      </w:r>
      <w:r>
        <w:rPr>
          <w:lang w:val="fr-CH"/>
        </w:rPr>
        <w:t> </w:t>
      </w:r>
      <w:r>
        <w:rPr>
          <w:lang w:val="fr-FR" w:eastAsia="de-CH"/>
        </w:rPr>
        <w:t>La Confédération décompte à l’établissement une indemnité appropriée pour [</w:t>
      </w:r>
      <w:r>
        <w:rPr>
          <w:i/>
          <w:lang w:val="fr-FR" w:eastAsia="de-CH"/>
        </w:rPr>
        <w:t>l’usufruit / la location</w:t>
      </w:r>
      <w:r>
        <w:rPr>
          <w:lang w:val="fr-FR" w:eastAsia="de-CH"/>
        </w:rPr>
        <w:t>] des biens-fonds.</w:t>
      </w:r>
    </w:p>
    <w:p w14:paraId="3F820B58" w14:textId="77777777" w:rsidR="001973D0" w:rsidRDefault="001973D0" w:rsidP="001973D0">
      <w:pPr>
        <w:pStyle w:val="Absatz"/>
        <w:rPr>
          <w:szCs w:val="18"/>
          <w:lang w:val="fr-FR" w:eastAsia="de-CH"/>
        </w:rPr>
      </w:pPr>
      <w:r>
        <w:rPr>
          <w:position w:val="4"/>
          <w:sz w:val="13"/>
          <w:lang w:val="fr-CH"/>
        </w:rPr>
        <w:t>4</w:t>
      </w:r>
      <w:r>
        <w:rPr>
          <w:lang w:val="fr-CH"/>
        </w:rPr>
        <w:t> </w:t>
      </w:r>
      <w:r>
        <w:rPr>
          <w:lang w:val="fr-FR" w:eastAsia="de-CH"/>
        </w:rPr>
        <w:t>La [</w:t>
      </w:r>
      <w:r>
        <w:rPr>
          <w:i/>
          <w:lang w:val="fr-FR" w:eastAsia="de-CH"/>
        </w:rPr>
        <w:t>constitution de l’usufruit / location</w:t>
      </w:r>
      <w:r>
        <w:rPr>
          <w:lang w:val="fr-FR" w:eastAsia="de-CH"/>
        </w:rPr>
        <w:t>] et les modalités de l’utilisation du bien-fonds sont réglées dans un contrat de droit public entre la Confédération et l’éta</w:t>
      </w:r>
      <w:r>
        <w:rPr>
          <w:lang w:val="fr-FR" w:eastAsia="de-CH"/>
        </w:rPr>
        <w:softHyphen/>
        <w:t>blisse</w:t>
      </w:r>
      <w:r>
        <w:rPr>
          <w:lang w:val="fr-FR" w:eastAsia="de-CH"/>
        </w:rPr>
        <w:softHyphen/>
        <w:t>ment</w:t>
      </w:r>
      <w:r>
        <w:rPr>
          <w:szCs w:val="18"/>
          <w:lang w:val="fr-FR" w:eastAsia="de-CH"/>
        </w:rPr>
        <w:t>.</w:t>
      </w:r>
    </w:p>
    <w:p w14:paraId="7AF9FCF7"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w:t>
      </w:r>
    </w:p>
    <w:p w14:paraId="636A934D" w14:textId="77777777" w:rsidR="001973D0" w:rsidRDefault="001973D0" w:rsidP="001973D0">
      <w:pPr>
        <w:pStyle w:val="Abstand18pt"/>
        <w:rPr>
          <w:lang w:val="fr-FR"/>
        </w:rPr>
      </w:pPr>
    </w:p>
    <w:p w14:paraId="0AA1EFAE" w14:textId="77777777" w:rsidR="001973D0" w:rsidRDefault="001973D0" w:rsidP="001973D0">
      <w:pPr>
        <w:pStyle w:val="berschrift1"/>
        <w:rPr>
          <w:lang w:val="fr-CH"/>
        </w:rPr>
      </w:pPr>
      <w:r>
        <w:rPr>
          <w:lang w:val="fr-CH"/>
        </w:rPr>
        <w:t>Section 6</w:t>
      </w:r>
      <w:r>
        <w:rPr>
          <w:lang w:val="fr-CH"/>
        </w:rPr>
        <w:tab/>
        <w:t xml:space="preserve">Indépendance dans l’accomplissement des </w:t>
      </w:r>
      <w:r>
        <w:rPr>
          <w:lang w:val="fr-CH"/>
        </w:rPr>
        <w:tab/>
        <w:t xml:space="preserve">tâches </w:t>
      </w:r>
      <w:r>
        <w:rPr>
          <w:lang w:val="fr-CH"/>
        </w:rPr>
        <w:br/>
      </w:r>
      <w:r>
        <w:rPr>
          <w:lang w:val="fr-CH"/>
        </w:rPr>
        <w:tab/>
        <w:t>et surveillance</w:t>
      </w:r>
    </w:p>
    <w:p w14:paraId="01749F9C" w14:textId="77777777" w:rsidR="001973D0" w:rsidRDefault="001973D0" w:rsidP="001973D0">
      <w:pPr>
        <w:pStyle w:val="berschrift9"/>
        <w:rPr>
          <w:lang w:val="fr-CH"/>
        </w:rPr>
      </w:pPr>
      <w:r>
        <w:rPr>
          <w:b/>
          <w:lang w:val="fr-CH"/>
        </w:rPr>
        <w:t>Art. 21</w:t>
      </w:r>
      <w:r>
        <w:rPr>
          <w:lang w:val="fr-CH"/>
        </w:rPr>
        <w:tab/>
        <w:t>Indépendance dans l’accomplissement des tâches</w:t>
      </w:r>
    </w:p>
    <w:p w14:paraId="721BDC64" w14:textId="77777777" w:rsidR="001973D0" w:rsidRDefault="001973D0" w:rsidP="001973D0">
      <w:pPr>
        <w:pStyle w:val="Absatz"/>
        <w:rPr>
          <w:lang w:val="fr-FR"/>
        </w:rPr>
      </w:pPr>
      <w:r>
        <w:rPr>
          <w:position w:val="4"/>
          <w:sz w:val="13"/>
          <w:lang w:val="fr-CH"/>
        </w:rPr>
        <w:t>1</w:t>
      </w:r>
      <w:r>
        <w:rPr>
          <w:lang w:val="fr-CH"/>
        </w:rPr>
        <w:t> </w:t>
      </w:r>
      <w:r>
        <w:rPr>
          <w:lang w:val="fr-FR"/>
        </w:rPr>
        <w:t>L’établissement accomplit ses tâches en toute indépendance.</w:t>
      </w:r>
    </w:p>
    <w:p w14:paraId="31E2D56D" w14:textId="77777777" w:rsidR="001973D0" w:rsidRDefault="001973D0" w:rsidP="001973D0">
      <w:pPr>
        <w:pStyle w:val="Absatz"/>
        <w:rPr>
          <w:szCs w:val="22"/>
          <w:lang w:val="fr-CH"/>
        </w:rPr>
      </w:pPr>
      <w:r>
        <w:rPr>
          <w:position w:val="4"/>
          <w:sz w:val="13"/>
          <w:lang w:val="fr-CH"/>
        </w:rPr>
        <w:t>2</w:t>
      </w:r>
      <w:r>
        <w:rPr>
          <w:lang w:val="fr-CH"/>
        </w:rPr>
        <w:t> </w:t>
      </w:r>
      <w:r>
        <w:rPr>
          <w:lang w:val="fr-FR"/>
        </w:rPr>
        <w:t>Il examine [</w:t>
      </w:r>
      <w:r>
        <w:rPr>
          <w:i/>
          <w:lang w:val="fr-FR"/>
        </w:rPr>
        <w:t>régulièrement / au moins une fois par an</w:t>
      </w:r>
      <w:r>
        <w:rPr>
          <w:lang w:val="fr-FR"/>
        </w:rPr>
        <w:t xml:space="preserve">] avec le </w:t>
      </w:r>
      <w:r>
        <w:rPr>
          <w:szCs w:val="22"/>
          <w:lang w:val="fr-CH"/>
        </w:rPr>
        <w:t>Conseil fédéral ses objectifs stratégiques, l’accomplissement de ses tâches (et les questions d’actualité liées à [</w:t>
      </w:r>
      <w:r>
        <w:rPr>
          <w:i/>
          <w:szCs w:val="22"/>
          <w:lang w:val="fr-CH"/>
        </w:rPr>
        <w:t>désignation du domaine économique ou politique dans lequel l’établisse</w:t>
      </w:r>
      <w:r>
        <w:rPr>
          <w:i/>
          <w:szCs w:val="22"/>
          <w:lang w:val="fr-CH"/>
        </w:rPr>
        <w:softHyphen/>
        <w:t>ment exerce son activité</w:t>
      </w:r>
      <w:r>
        <w:rPr>
          <w:szCs w:val="22"/>
          <w:lang w:val="fr-CH"/>
        </w:rPr>
        <w:t>]).</w:t>
      </w:r>
    </w:p>
    <w:p w14:paraId="66228798" w14:textId="77777777" w:rsidR="001973D0" w:rsidRDefault="001973D0" w:rsidP="001973D0">
      <w:pPr>
        <w:pStyle w:val="Tab-Utit9pt-kurs"/>
        <w:rPr>
          <w:lang w:val="fr-FR"/>
        </w:rPr>
      </w:pPr>
      <w:r>
        <w:rPr>
          <w:lang w:val="fr-FR"/>
        </w:rPr>
        <w:lastRenderedPageBreak/>
        <w:t xml:space="preserve">PrD </w:t>
      </w:r>
      <w:proofErr w:type="gramStart"/>
      <w:r>
        <w:rPr>
          <w:lang w:val="fr-FR"/>
        </w:rPr>
        <w:t>applicables:</w:t>
      </w:r>
      <w:proofErr w:type="gramEnd"/>
      <w:r>
        <w:rPr>
          <w:lang w:val="fr-FR"/>
        </w:rPr>
        <w:t xml:space="preserve"> -.</w:t>
      </w:r>
    </w:p>
    <w:p w14:paraId="55B8B99E" w14:textId="77777777" w:rsidR="001973D0" w:rsidRDefault="001973D0" w:rsidP="001973D0">
      <w:pPr>
        <w:pStyle w:val="berschrift9"/>
        <w:rPr>
          <w:lang w:val="fr-CH"/>
        </w:rPr>
      </w:pPr>
      <w:r>
        <w:rPr>
          <w:b/>
          <w:lang w:val="fr-CH"/>
        </w:rPr>
        <w:t>Art. 22</w:t>
      </w:r>
      <w:r>
        <w:rPr>
          <w:lang w:val="fr-CH"/>
        </w:rPr>
        <w:tab/>
        <w:t>Surveillance de l’établissement</w:t>
      </w:r>
    </w:p>
    <w:p w14:paraId="2AB5D5B7" w14:textId="77777777" w:rsidR="001973D0" w:rsidRDefault="001973D0" w:rsidP="001973D0">
      <w:pPr>
        <w:pStyle w:val="Absatz"/>
        <w:rPr>
          <w:lang w:val="fr-CH"/>
        </w:rPr>
      </w:pPr>
      <w:r>
        <w:rPr>
          <w:position w:val="4"/>
          <w:sz w:val="13"/>
          <w:lang w:val="fr-CH"/>
        </w:rPr>
        <w:t>1</w:t>
      </w:r>
      <w:r>
        <w:rPr>
          <w:lang w:val="fr-CH"/>
        </w:rPr>
        <w:t xml:space="preserve"> L’établissement est soumis à la surveillance du </w:t>
      </w:r>
      <w:r>
        <w:rPr>
          <w:szCs w:val="22"/>
          <w:lang w:val="fr-CH"/>
        </w:rPr>
        <w:t>Conseil fédéral sur le plan administratif</w:t>
      </w:r>
      <w:r>
        <w:rPr>
          <w:lang w:val="fr-CH"/>
        </w:rPr>
        <w:t>. [</w:t>
      </w:r>
      <w:proofErr w:type="gramStart"/>
      <w:r>
        <w:rPr>
          <w:i/>
          <w:lang w:val="fr-CH"/>
        </w:rPr>
        <w:t>Variante</w:t>
      </w:r>
      <w:r>
        <w:rPr>
          <w:lang w:val="fr-CH"/>
        </w:rPr>
        <w:t>:</w:t>
      </w:r>
      <w:proofErr w:type="gramEnd"/>
      <w:r>
        <w:rPr>
          <w:lang w:val="fr-CH"/>
        </w:rPr>
        <w:t xml:space="preserve"> Le Conseil fédéral exerce la surveillance sur l’établissement sans préjudice de son indépendance dans l’accomplissement de ses tâches.]</w:t>
      </w:r>
    </w:p>
    <w:p w14:paraId="1CD495DD" w14:textId="77777777" w:rsidR="001973D0" w:rsidRDefault="001973D0" w:rsidP="001973D0">
      <w:pPr>
        <w:pStyle w:val="Absatz"/>
        <w:rPr>
          <w:lang w:val="fr-CH"/>
        </w:rPr>
      </w:pPr>
      <w:r>
        <w:rPr>
          <w:position w:val="4"/>
          <w:sz w:val="13"/>
          <w:lang w:val="fr-CH"/>
        </w:rPr>
        <w:t>2</w:t>
      </w:r>
      <w:r>
        <w:rPr>
          <w:lang w:val="fr-CH"/>
        </w:rPr>
        <w:t> </w:t>
      </w:r>
      <w:r>
        <w:rPr>
          <w:lang w:val="fr-FR"/>
        </w:rPr>
        <w:t xml:space="preserve">Au titre de la surveillance, le Conseil fédéral a notamment les attributions </w:t>
      </w:r>
      <w:proofErr w:type="gramStart"/>
      <w:r>
        <w:rPr>
          <w:lang w:val="fr-FR"/>
        </w:rPr>
        <w:t>suivantes:</w:t>
      </w:r>
      <w:proofErr w:type="gramEnd"/>
    </w:p>
    <w:p w14:paraId="22860499" w14:textId="77777777" w:rsidR="001973D0" w:rsidRDefault="001973D0" w:rsidP="001973D0">
      <w:pPr>
        <w:pStyle w:val="Struktur1"/>
        <w:rPr>
          <w:lang w:val="fr-CH"/>
        </w:rPr>
      </w:pPr>
      <w:r>
        <w:rPr>
          <w:lang w:val="fr-CH"/>
        </w:rPr>
        <w:t>a.</w:t>
      </w:r>
      <w:r>
        <w:rPr>
          <w:lang w:val="fr-CH"/>
        </w:rPr>
        <w:tab/>
        <w:t xml:space="preserve">nommer et révoquer les membres et le président du conseil d’administration et son </w:t>
      </w:r>
      <w:proofErr w:type="gramStart"/>
      <w:r>
        <w:rPr>
          <w:lang w:val="fr-CH"/>
        </w:rPr>
        <w:t>président;</w:t>
      </w:r>
      <w:proofErr w:type="gramEnd"/>
    </w:p>
    <w:p w14:paraId="0A6B15BC" w14:textId="77777777" w:rsidR="001973D0" w:rsidRDefault="001973D0" w:rsidP="001973D0">
      <w:pPr>
        <w:pStyle w:val="Struktur1"/>
        <w:rPr>
          <w:lang w:val="fr-CH"/>
        </w:rPr>
      </w:pPr>
      <w:r>
        <w:rPr>
          <w:lang w:val="fr-CH"/>
        </w:rPr>
        <w:t>b.</w:t>
      </w:r>
      <w:r>
        <w:rPr>
          <w:lang w:val="fr-CH"/>
        </w:rPr>
        <w:tab/>
        <w:t xml:space="preserve">nommer et révoquer l’organe de </w:t>
      </w:r>
      <w:proofErr w:type="gramStart"/>
      <w:r>
        <w:rPr>
          <w:lang w:val="fr-CH"/>
        </w:rPr>
        <w:t>révision;</w:t>
      </w:r>
      <w:proofErr w:type="gramEnd"/>
    </w:p>
    <w:p w14:paraId="492D90F5" w14:textId="77777777" w:rsidR="001973D0" w:rsidRDefault="001973D0" w:rsidP="001973D0">
      <w:pPr>
        <w:pStyle w:val="Struktur1"/>
        <w:rPr>
          <w:lang w:val="fr-CH"/>
        </w:rPr>
      </w:pPr>
      <w:r>
        <w:rPr>
          <w:lang w:val="fr-CH"/>
        </w:rPr>
        <w:t>c.</w:t>
      </w:r>
      <w:r>
        <w:rPr>
          <w:lang w:val="fr-CH"/>
        </w:rPr>
        <w:tab/>
      </w:r>
      <w:proofErr w:type="gramStart"/>
      <w:r>
        <w:rPr>
          <w:lang w:val="fr-CH"/>
        </w:rPr>
        <w:t>approuver:</w:t>
      </w:r>
      <w:proofErr w:type="gramEnd"/>
    </w:p>
    <w:p w14:paraId="741EE1AA" w14:textId="77777777" w:rsidR="001973D0" w:rsidRDefault="001973D0" w:rsidP="001973D0">
      <w:pPr>
        <w:pStyle w:val="Struktur2"/>
        <w:rPr>
          <w:lang w:val="fr-CH"/>
        </w:rPr>
      </w:pPr>
      <w:r>
        <w:rPr>
          <w:lang w:val="fr-CH"/>
        </w:rPr>
        <w:t>1.</w:t>
      </w:r>
      <w:r>
        <w:rPr>
          <w:lang w:val="fr-CH"/>
        </w:rPr>
        <w:tab/>
        <w:t>les objectifs stratégiques de l’établissement,</w:t>
      </w:r>
    </w:p>
    <w:p w14:paraId="5FC42EB7" w14:textId="77777777" w:rsidR="001973D0" w:rsidRDefault="001973D0" w:rsidP="001973D0">
      <w:pPr>
        <w:pStyle w:val="Struktur2"/>
        <w:rPr>
          <w:lang w:val="fr-CH"/>
        </w:rPr>
      </w:pPr>
      <w:r>
        <w:rPr>
          <w:lang w:val="fr-CH"/>
        </w:rPr>
        <w:t>2.</w:t>
      </w:r>
      <w:r>
        <w:rPr>
          <w:lang w:val="fr-CH"/>
        </w:rPr>
        <w:tab/>
        <w:t>la conclusion et la résiliation du contrat de travail du directeur,</w:t>
      </w:r>
    </w:p>
    <w:p w14:paraId="04411B58" w14:textId="77777777" w:rsidR="001973D0" w:rsidRDefault="001973D0" w:rsidP="001973D0">
      <w:pPr>
        <w:pStyle w:val="Struktur2"/>
        <w:rPr>
          <w:lang w:val="fr-CH"/>
        </w:rPr>
      </w:pPr>
      <w:r>
        <w:rPr>
          <w:lang w:val="fr-CH"/>
        </w:rPr>
        <w:t>3.</w:t>
      </w:r>
      <w:r>
        <w:rPr>
          <w:lang w:val="fr-CH"/>
        </w:rPr>
        <w:tab/>
        <w:t>l’ordonnance sur le personnel de l’établissement et le contrat d’affiliation à PUBLICA,</w:t>
      </w:r>
    </w:p>
    <w:p w14:paraId="50C2B1EB" w14:textId="77777777" w:rsidR="001973D0" w:rsidRDefault="001973D0" w:rsidP="001973D0">
      <w:pPr>
        <w:pStyle w:val="Struktur2"/>
        <w:rPr>
          <w:lang w:val="fr-CH"/>
        </w:rPr>
      </w:pPr>
      <w:r>
        <w:rPr>
          <w:lang w:val="fr-CH"/>
        </w:rPr>
        <w:t>4.</w:t>
      </w:r>
      <w:r>
        <w:rPr>
          <w:lang w:val="fr-CH"/>
        </w:rPr>
        <w:tab/>
        <w:t xml:space="preserve">le rapport de gestion et la décision sur l’emploi du </w:t>
      </w:r>
      <w:proofErr w:type="gramStart"/>
      <w:r>
        <w:rPr>
          <w:lang w:val="fr-CH"/>
        </w:rPr>
        <w:t>bénéfice;</w:t>
      </w:r>
      <w:proofErr w:type="gramEnd"/>
      <w:r>
        <w:rPr>
          <w:lang w:val="fr-CH"/>
        </w:rPr>
        <w:t xml:space="preserve"> </w:t>
      </w:r>
    </w:p>
    <w:p w14:paraId="583071FD" w14:textId="77777777" w:rsidR="001973D0" w:rsidRDefault="001973D0" w:rsidP="001973D0">
      <w:pPr>
        <w:pStyle w:val="Struktur1"/>
        <w:rPr>
          <w:lang w:val="fr-CH"/>
        </w:rPr>
      </w:pPr>
      <w:r>
        <w:rPr>
          <w:lang w:val="fr-CH"/>
        </w:rPr>
        <w:t>d.</w:t>
      </w:r>
      <w:r>
        <w:rPr>
          <w:lang w:val="fr-CH"/>
        </w:rPr>
        <w:tab/>
        <w:t xml:space="preserve">examiner chaque année si les objectifs stratégiques ont été </w:t>
      </w:r>
      <w:proofErr w:type="gramStart"/>
      <w:r>
        <w:rPr>
          <w:lang w:val="fr-CH"/>
        </w:rPr>
        <w:t>atteints;</w:t>
      </w:r>
      <w:proofErr w:type="gramEnd"/>
    </w:p>
    <w:p w14:paraId="5591ED25" w14:textId="77777777" w:rsidR="001973D0" w:rsidRDefault="001973D0" w:rsidP="001973D0">
      <w:pPr>
        <w:pStyle w:val="Struktur1"/>
        <w:rPr>
          <w:lang w:val="fr-CH"/>
        </w:rPr>
      </w:pPr>
      <w:r>
        <w:rPr>
          <w:lang w:val="fr-CH"/>
        </w:rPr>
        <w:t>e.</w:t>
      </w:r>
      <w:r>
        <w:rPr>
          <w:lang w:val="fr-CH"/>
        </w:rPr>
        <w:tab/>
        <w:t>donner décharge au conseil d’administration.</w:t>
      </w:r>
    </w:p>
    <w:p w14:paraId="5A439668" w14:textId="77777777" w:rsidR="001973D0" w:rsidRDefault="001973D0" w:rsidP="001973D0">
      <w:pPr>
        <w:pStyle w:val="Absatz"/>
        <w:spacing w:after="120"/>
        <w:rPr>
          <w:lang w:val="fr-FR"/>
        </w:rPr>
      </w:pPr>
      <w:r>
        <w:rPr>
          <w:position w:val="4"/>
          <w:sz w:val="13"/>
          <w:lang w:val="fr-CH"/>
        </w:rPr>
        <w:t>3</w:t>
      </w:r>
      <w:r>
        <w:rPr>
          <w:lang w:val="fr-CH"/>
        </w:rPr>
        <w:t> </w:t>
      </w:r>
      <w:r>
        <w:rPr>
          <w:lang w:val="fr-FR"/>
        </w:rPr>
        <w:t xml:space="preserve">Le </w:t>
      </w:r>
      <w:r>
        <w:rPr>
          <w:szCs w:val="22"/>
          <w:lang w:val="fr-CH"/>
        </w:rPr>
        <w:t>Conseil fédéral</w:t>
      </w:r>
      <w:r>
        <w:rPr>
          <w:lang w:val="fr-FR"/>
        </w:rPr>
        <w:t xml:space="preserve"> peut consulter en tout temps tous les documents relatifs à l’activité de l’établissement et demander des informations supplémentaires à ce sujet.</w:t>
      </w:r>
    </w:p>
    <w:p w14:paraId="6DEDF82F"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18, 22a, 22b.</w:t>
      </w:r>
    </w:p>
    <w:p w14:paraId="5D570C32" w14:textId="77777777" w:rsidR="001973D0" w:rsidRDefault="001973D0" w:rsidP="001973D0">
      <w:pPr>
        <w:pStyle w:val="Abstand18pt"/>
        <w:rPr>
          <w:lang w:val="fr-FR"/>
        </w:rPr>
      </w:pPr>
    </w:p>
    <w:p w14:paraId="6F7BD45F" w14:textId="77777777" w:rsidR="001973D0" w:rsidRDefault="001973D0" w:rsidP="001973D0">
      <w:pPr>
        <w:pStyle w:val="berschrift1"/>
        <w:rPr>
          <w:lang w:val="fr-CH"/>
        </w:rPr>
      </w:pPr>
      <w:r>
        <w:rPr>
          <w:lang w:val="fr-CH"/>
        </w:rPr>
        <w:t>Section 7</w:t>
      </w:r>
      <w:r>
        <w:rPr>
          <w:lang w:val="fr-CH"/>
        </w:rPr>
        <w:tab/>
        <w:t>Dispositions finales</w:t>
      </w:r>
    </w:p>
    <w:p w14:paraId="7C8F242A" w14:textId="77777777" w:rsidR="001973D0" w:rsidRDefault="001973D0" w:rsidP="001973D0">
      <w:pPr>
        <w:pStyle w:val="berschrift9"/>
        <w:rPr>
          <w:lang w:val="fr-CH"/>
        </w:rPr>
      </w:pPr>
      <w:r>
        <w:rPr>
          <w:b/>
          <w:lang w:val="fr-CH"/>
        </w:rPr>
        <w:t>Art. 23</w:t>
      </w:r>
      <w:r>
        <w:rPr>
          <w:lang w:val="fr-CH"/>
        </w:rPr>
        <w:tab/>
        <w:t>Institution de l’établissement</w:t>
      </w:r>
    </w:p>
    <w:p w14:paraId="1A6B4F94" w14:textId="77777777" w:rsidR="001973D0" w:rsidRDefault="001973D0" w:rsidP="001973D0">
      <w:pPr>
        <w:pStyle w:val="Absatz"/>
        <w:rPr>
          <w:lang w:val="fr-FR"/>
        </w:rPr>
      </w:pPr>
      <w:r>
        <w:rPr>
          <w:position w:val="4"/>
          <w:sz w:val="13"/>
          <w:lang w:val="fr-CH"/>
        </w:rPr>
        <w:t>1</w:t>
      </w:r>
      <w:r>
        <w:rPr>
          <w:lang w:val="fr-CH"/>
        </w:rPr>
        <w:t> </w:t>
      </w:r>
      <w:r>
        <w:rPr>
          <w:lang w:val="fr-FR"/>
        </w:rPr>
        <w:t>L’établissement [</w:t>
      </w:r>
      <w:r>
        <w:rPr>
          <w:i/>
          <w:lang w:val="fr-FR"/>
        </w:rPr>
        <w:t>X</w:t>
      </w:r>
      <w:r>
        <w:rPr>
          <w:lang w:val="fr-FR"/>
        </w:rPr>
        <w:t>] remplace [le/la/l’] [</w:t>
      </w:r>
      <w:r>
        <w:rPr>
          <w:i/>
          <w:lang w:val="fr-FR"/>
        </w:rPr>
        <w:t>nom de l’ancienne unité administrative</w:t>
      </w:r>
      <w:r>
        <w:rPr>
          <w:lang w:val="fr-FR"/>
        </w:rPr>
        <w:t>]. Il se subroge à lui et révise si nécessaire les rapports de droit en vigueur.</w:t>
      </w:r>
    </w:p>
    <w:p w14:paraId="21D89F09" w14:textId="77777777" w:rsidR="001973D0" w:rsidRDefault="001973D0" w:rsidP="001973D0">
      <w:pPr>
        <w:pStyle w:val="Absatz"/>
        <w:rPr>
          <w:lang w:val="fr-FR"/>
        </w:rPr>
      </w:pPr>
      <w:r>
        <w:rPr>
          <w:position w:val="4"/>
          <w:sz w:val="13"/>
          <w:lang w:val="fr-CH"/>
        </w:rPr>
        <w:t>2</w:t>
      </w:r>
      <w:r>
        <w:rPr>
          <w:lang w:val="fr-CH"/>
        </w:rPr>
        <w:t> </w:t>
      </w:r>
      <w:r>
        <w:rPr>
          <w:lang w:val="fr-FR"/>
        </w:rPr>
        <w:t>Le Conseil fédéral fixe la date à laquelle l’établissement acquiert la personnalité juridique.</w:t>
      </w:r>
    </w:p>
    <w:p w14:paraId="0E59CD93" w14:textId="77777777" w:rsidR="001973D0" w:rsidRDefault="001973D0" w:rsidP="001973D0">
      <w:pPr>
        <w:pStyle w:val="Absatz"/>
        <w:rPr>
          <w:lang w:val="fr-FR"/>
        </w:rPr>
      </w:pPr>
      <w:r>
        <w:rPr>
          <w:position w:val="4"/>
          <w:sz w:val="13"/>
          <w:lang w:val="fr-CH"/>
        </w:rPr>
        <w:t>3</w:t>
      </w:r>
      <w:r>
        <w:rPr>
          <w:lang w:val="fr-CH"/>
        </w:rPr>
        <w:t> </w:t>
      </w:r>
      <w:r>
        <w:rPr>
          <w:lang w:val="fr-FR"/>
        </w:rPr>
        <w:t>Il définit les droits, les obligations et les valeurs transférés à l’établissement et approuve l’inventaire correspondant. Il fixe la date à partir de laquelle les droits et obligations ont force de droit et approuve le bilan d’ouverture.</w:t>
      </w:r>
    </w:p>
    <w:p w14:paraId="263047D0" w14:textId="77777777" w:rsidR="001973D0" w:rsidRDefault="001973D0" w:rsidP="001973D0">
      <w:pPr>
        <w:pStyle w:val="Absatz"/>
        <w:rPr>
          <w:lang w:val="fr-FR"/>
        </w:rPr>
      </w:pPr>
      <w:r>
        <w:rPr>
          <w:position w:val="4"/>
          <w:sz w:val="13"/>
          <w:lang w:val="fr-CH"/>
        </w:rPr>
        <w:t>4</w:t>
      </w:r>
      <w:r>
        <w:rPr>
          <w:lang w:val="fr-CH"/>
        </w:rPr>
        <w:t> </w:t>
      </w:r>
      <w:r>
        <w:rPr>
          <w:lang w:val="fr-FR"/>
        </w:rPr>
        <w:t xml:space="preserve">Il prend toute autre mesure nécessaire au </w:t>
      </w:r>
      <w:proofErr w:type="gramStart"/>
      <w:r>
        <w:rPr>
          <w:lang w:val="fr-FR"/>
        </w:rPr>
        <w:t>transfert;</w:t>
      </w:r>
      <w:proofErr w:type="gramEnd"/>
      <w:r>
        <w:rPr>
          <w:lang w:val="fr-FR"/>
        </w:rPr>
        <w:t xml:space="preserve"> il édicte les dispositions et prend les décisions qui s’imposent. Il peut </w:t>
      </w:r>
      <w:proofErr w:type="gramStart"/>
      <w:r>
        <w:rPr>
          <w:lang w:val="fr-FR"/>
        </w:rPr>
        <w:t>notamment:</w:t>
      </w:r>
      <w:proofErr w:type="gramEnd"/>
    </w:p>
    <w:p w14:paraId="253FAE03" w14:textId="77777777" w:rsidR="001973D0" w:rsidRDefault="001973D0" w:rsidP="001973D0">
      <w:pPr>
        <w:pStyle w:val="Struktur1"/>
        <w:rPr>
          <w:lang w:val="fr-FR"/>
        </w:rPr>
      </w:pPr>
      <w:r>
        <w:rPr>
          <w:lang w:val="fr-FR"/>
        </w:rPr>
        <w:t>a.</w:t>
      </w:r>
      <w:r>
        <w:rPr>
          <w:lang w:val="fr-FR"/>
        </w:rPr>
        <w:tab/>
        <w:t xml:space="preserve">obliger des services qui accomplissaient jusque-là des tâches qui, à partir de l’entrée en vigueur de la présente loi, incombent à l’établissement à remettre </w:t>
      </w:r>
      <w:r>
        <w:rPr>
          <w:lang w:val="fr-FR"/>
        </w:rPr>
        <w:lastRenderedPageBreak/>
        <w:t xml:space="preserve">à ce dernier leurs dossiers et leurs données, en particulier les systèmes </w:t>
      </w:r>
      <w:proofErr w:type="gramStart"/>
      <w:r>
        <w:rPr>
          <w:lang w:val="fr-FR"/>
        </w:rPr>
        <w:t>informatiques;</w:t>
      </w:r>
      <w:proofErr w:type="gramEnd"/>
    </w:p>
    <w:p w14:paraId="17036C74" w14:textId="77777777" w:rsidR="001973D0" w:rsidRDefault="001973D0" w:rsidP="001973D0">
      <w:pPr>
        <w:pStyle w:val="Struktur1"/>
        <w:rPr>
          <w:lang w:val="fr-FR"/>
        </w:rPr>
      </w:pPr>
      <w:r>
        <w:rPr>
          <w:lang w:val="fr-FR"/>
        </w:rPr>
        <w:t>b.</w:t>
      </w:r>
      <w:r>
        <w:rPr>
          <w:lang w:val="fr-FR"/>
        </w:rPr>
        <w:tab/>
        <w:t>mettre à la disposition de l’établissement les crédits et les prestations inscrits au budget de la Confédération et destinés à [</w:t>
      </w:r>
      <w:r>
        <w:rPr>
          <w:i/>
          <w:lang w:val="fr-FR"/>
        </w:rPr>
        <w:t>ancienne(s) unité(s) administrative(s)</w:t>
      </w:r>
      <w:r>
        <w:rPr>
          <w:lang w:val="fr-FR"/>
        </w:rPr>
        <w:t>]</w:t>
      </w:r>
      <w:r>
        <w:rPr>
          <w:sz w:val="22"/>
          <w:szCs w:val="22"/>
          <w:lang w:val="fr-FR" w:eastAsia="de-CH"/>
        </w:rPr>
        <w:t xml:space="preserve"> </w:t>
      </w:r>
      <w:r>
        <w:rPr>
          <w:lang w:val="fr-FR"/>
        </w:rPr>
        <w:t>si les moyens financiers qui lui sont nécessaires pour accomplir ses tâches ne sont pas encore disponibles au moment de l’entrée en vigueur de la présente loi.</w:t>
      </w:r>
    </w:p>
    <w:p w14:paraId="79645CED" w14:textId="77777777" w:rsidR="001973D0" w:rsidRDefault="001973D0" w:rsidP="001973D0">
      <w:pPr>
        <w:pStyle w:val="Absatz"/>
        <w:rPr>
          <w:lang w:val="fr-FR"/>
        </w:rPr>
      </w:pPr>
      <w:r>
        <w:rPr>
          <w:position w:val="4"/>
          <w:sz w:val="13"/>
          <w:lang w:val="fr-CH"/>
        </w:rPr>
        <w:t>5</w:t>
      </w:r>
      <w:r>
        <w:rPr>
          <w:lang w:val="fr-CH"/>
        </w:rPr>
        <w:t> </w:t>
      </w:r>
      <w:r>
        <w:rPr>
          <w:lang w:val="fr-FR"/>
        </w:rPr>
        <w:t xml:space="preserve">Le transfert des droits, des obligations et des valeurs est exonéré de tout impôt direct ou indirect de la </w:t>
      </w:r>
      <w:r>
        <w:rPr>
          <w:lang w:val="fr-CH"/>
        </w:rPr>
        <w:t>Confédération, des cantons et des communes. L</w:t>
      </w:r>
      <w:r>
        <w:rPr>
          <w:lang w:val="fr-FR"/>
        </w:rPr>
        <w:t xml:space="preserve">es inscriptions au registre foncier, au registre du commerce et dans d’autres registres publics </w:t>
      </w:r>
      <w:proofErr w:type="gramStart"/>
      <w:r>
        <w:rPr>
          <w:lang w:val="fr-FR"/>
        </w:rPr>
        <w:t>suite à</w:t>
      </w:r>
      <w:proofErr w:type="gramEnd"/>
      <w:r>
        <w:rPr>
          <w:lang w:val="fr-FR"/>
        </w:rPr>
        <w:t xml:space="preserve"> l’institution de l’établissement sont exonérées d’impôts et d’émoluments.</w:t>
      </w:r>
    </w:p>
    <w:p w14:paraId="1A4DF88B" w14:textId="77777777" w:rsidR="001973D0" w:rsidRDefault="001973D0" w:rsidP="001973D0">
      <w:pPr>
        <w:pStyle w:val="Absatz"/>
        <w:rPr>
          <w:lang w:val="fr-FR"/>
        </w:rPr>
      </w:pPr>
      <w:r>
        <w:rPr>
          <w:position w:val="4"/>
          <w:sz w:val="13"/>
          <w:lang w:val="fr-CH"/>
        </w:rPr>
        <w:t>6</w:t>
      </w:r>
      <w:r>
        <w:rPr>
          <w:lang w:val="fr-CH"/>
        </w:rPr>
        <w:t> </w:t>
      </w:r>
      <w:r>
        <w:rPr>
          <w:lang w:val="fr-FR"/>
        </w:rPr>
        <w:t>L’AFF peut accorder à l’établissement des prêts au sens de l’art. 17, al. 2, en vue de sa mise en place</w:t>
      </w:r>
      <w:r>
        <w:rPr>
          <w:i/>
          <w:lang w:val="fr-FR"/>
        </w:rPr>
        <w:t>.</w:t>
      </w:r>
    </w:p>
    <w:p w14:paraId="3C44BD7E" w14:textId="77777777" w:rsidR="001973D0" w:rsidRDefault="001973D0" w:rsidP="001973D0">
      <w:pPr>
        <w:pStyle w:val="Absatz"/>
        <w:rPr>
          <w:lang w:val="fr-FR"/>
        </w:rPr>
      </w:pPr>
      <w:r>
        <w:rPr>
          <w:position w:val="4"/>
          <w:sz w:val="13"/>
          <w:lang w:val="fr-CH"/>
        </w:rPr>
        <w:t>7</w:t>
      </w:r>
      <w:r>
        <w:rPr>
          <w:lang w:val="fr-CH"/>
        </w:rPr>
        <w:t> </w:t>
      </w:r>
      <w:r>
        <w:rPr>
          <w:lang w:val="fr-FR"/>
        </w:rPr>
        <w:t>Les dispositions de la loi du 3 octobre 2003 sur la fusion</w:t>
      </w:r>
      <w:r>
        <w:rPr>
          <w:rStyle w:val="Funotenzeichen"/>
          <w:lang w:val="fr-FR"/>
        </w:rPr>
        <w:footnoteReference w:id="18"/>
      </w:r>
      <w:r>
        <w:rPr>
          <w:lang w:val="fr-FR"/>
        </w:rPr>
        <w:t xml:space="preserve"> ne s’appliquent pas à l’institution de l’établissement.</w:t>
      </w:r>
    </w:p>
    <w:p w14:paraId="3426722D"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w:t>
      </w:r>
    </w:p>
    <w:p w14:paraId="41F6F54D" w14:textId="77777777" w:rsidR="001973D0" w:rsidRDefault="001973D0" w:rsidP="001973D0">
      <w:pPr>
        <w:pStyle w:val="berschrift9"/>
        <w:rPr>
          <w:lang w:val="fr-CH"/>
        </w:rPr>
      </w:pPr>
      <w:r>
        <w:rPr>
          <w:b/>
          <w:lang w:val="fr-CH"/>
        </w:rPr>
        <w:t>Art. 24</w:t>
      </w:r>
      <w:r>
        <w:rPr>
          <w:lang w:val="fr-CH"/>
        </w:rPr>
        <w:tab/>
        <w:t>Transfert des rapports de travail</w:t>
      </w:r>
    </w:p>
    <w:p w14:paraId="3A2D535B" w14:textId="77777777" w:rsidR="001973D0" w:rsidRDefault="001973D0" w:rsidP="001973D0">
      <w:pPr>
        <w:pStyle w:val="Absatz"/>
        <w:rPr>
          <w:lang w:val="fr-FR" w:eastAsia="de-CH"/>
        </w:rPr>
      </w:pPr>
      <w:r>
        <w:rPr>
          <w:position w:val="4"/>
          <w:sz w:val="13"/>
          <w:lang w:val="fr-CH"/>
        </w:rPr>
        <w:t>1</w:t>
      </w:r>
      <w:r>
        <w:rPr>
          <w:lang w:val="fr-CH"/>
        </w:rPr>
        <w:t> </w:t>
      </w:r>
      <w:r>
        <w:rPr>
          <w:lang w:val="fr-FR" w:eastAsia="de-CH"/>
        </w:rPr>
        <w:t>Les rapports de travail du personnel de [</w:t>
      </w:r>
      <w:r>
        <w:rPr>
          <w:i/>
          <w:lang w:val="fr-FR" w:eastAsia="de-CH"/>
        </w:rPr>
        <w:t>nom de l’ancienne unité administrative</w:t>
      </w:r>
      <w:r>
        <w:rPr>
          <w:lang w:val="fr-FR" w:eastAsia="de-CH"/>
        </w:rPr>
        <w:t xml:space="preserve">] sont repris par l’établissement à la date fixée par le Conseil fédéral, à moins qu’ils n’aient déjà été résiliés. À partir de cette date, ils sont soumis aux prescriptions sur le personnel de l’établissement. La nomination des membres de la direction (art. 6, let. </w:t>
      </w:r>
      <w:proofErr w:type="gramStart"/>
      <w:r>
        <w:rPr>
          <w:lang w:val="fr-FR" w:eastAsia="de-CH"/>
        </w:rPr>
        <w:t>h</w:t>
      </w:r>
      <w:proofErr w:type="gramEnd"/>
      <w:r>
        <w:rPr>
          <w:lang w:val="fr-FR" w:eastAsia="de-CH"/>
        </w:rPr>
        <w:t xml:space="preserve"> et i) est réservée.</w:t>
      </w:r>
    </w:p>
    <w:p w14:paraId="77E38F5D" w14:textId="77777777" w:rsidR="001973D0" w:rsidRDefault="001973D0" w:rsidP="001973D0">
      <w:pPr>
        <w:pStyle w:val="Absatz"/>
        <w:rPr>
          <w:lang w:val="fr-FR" w:eastAsia="de-CH"/>
        </w:rPr>
      </w:pPr>
      <w:r>
        <w:rPr>
          <w:position w:val="4"/>
          <w:sz w:val="13"/>
          <w:lang w:val="fr-CH"/>
        </w:rPr>
        <w:t>2</w:t>
      </w:r>
      <w:r>
        <w:rPr>
          <w:lang w:val="fr-CH"/>
        </w:rPr>
        <w:t> </w:t>
      </w:r>
      <w:r>
        <w:rPr>
          <w:lang w:val="fr-FR" w:eastAsia="de-CH"/>
        </w:rPr>
        <w:t>Les membres du personnel n’ont aucun droit au maintien de leur fonction, de leur domaine de travail, de leur lieu de travail ou de leur affectation. Le droit au salaire antérieur subsiste pendant un an, dans la mesure où les rapports de travail sont maintenus.</w:t>
      </w:r>
    </w:p>
    <w:p w14:paraId="6FFFE3A9" w14:textId="77777777" w:rsidR="001973D0" w:rsidRDefault="001973D0" w:rsidP="001973D0">
      <w:pPr>
        <w:pStyle w:val="Absatz"/>
        <w:rPr>
          <w:lang w:val="fr-FR" w:eastAsia="de-CH"/>
        </w:rPr>
      </w:pPr>
      <w:r>
        <w:rPr>
          <w:position w:val="4"/>
          <w:sz w:val="13"/>
          <w:lang w:val="fr-CH"/>
        </w:rPr>
        <w:t>3</w:t>
      </w:r>
      <w:r>
        <w:rPr>
          <w:lang w:val="fr-CH"/>
        </w:rPr>
        <w:t> </w:t>
      </w:r>
      <w:r>
        <w:rPr>
          <w:lang w:val="fr-FR" w:eastAsia="de-CH"/>
        </w:rPr>
        <w:t>L’établissement conclut avec le personnel transféré un nouveau contrat de travail, qui remplace l’ancien, dans un délai de [</w:t>
      </w:r>
      <w:r>
        <w:rPr>
          <w:i/>
          <w:lang w:val="fr-FR" w:eastAsia="de-CH"/>
        </w:rPr>
        <w:t>durée appropriée, par ex. deux mois</w:t>
      </w:r>
      <w:r>
        <w:rPr>
          <w:lang w:val="fr-FR" w:eastAsia="de-CH"/>
        </w:rPr>
        <w:t>]. Le nouveau contrat ne peut pas prévoir de période d’essai.</w:t>
      </w:r>
    </w:p>
    <w:p w14:paraId="46CDB46B" w14:textId="77777777" w:rsidR="001973D0" w:rsidRDefault="001973D0" w:rsidP="001973D0">
      <w:pPr>
        <w:pStyle w:val="Absatz"/>
        <w:rPr>
          <w:lang w:val="fr-FR" w:eastAsia="de-CH"/>
        </w:rPr>
      </w:pPr>
      <w:r>
        <w:rPr>
          <w:position w:val="4"/>
          <w:sz w:val="13"/>
          <w:lang w:val="fr-CH"/>
        </w:rPr>
        <w:t>4</w:t>
      </w:r>
      <w:r>
        <w:rPr>
          <w:lang w:val="fr-CH"/>
        </w:rPr>
        <w:t> </w:t>
      </w:r>
      <w:r>
        <w:rPr>
          <w:lang w:val="fr-FR" w:eastAsia="de-CH"/>
        </w:rPr>
        <w:t>Les recours du personnel pendants au moment du transfert des rapports de travail sont traités selon l’ancien droit.</w:t>
      </w:r>
    </w:p>
    <w:p w14:paraId="5C8F479C"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w:t>
      </w:r>
    </w:p>
    <w:p w14:paraId="7FBB043C" w14:textId="77777777" w:rsidR="001973D0" w:rsidRDefault="001973D0" w:rsidP="001973D0">
      <w:pPr>
        <w:pStyle w:val="Abstand18pt"/>
        <w:rPr>
          <w:lang w:val="fr-FR"/>
        </w:rPr>
      </w:pPr>
    </w:p>
    <w:p w14:paraId="449E6676" w14:textId="77777777" w:rsidR="001973D0" w:rsidRDefault="001973D0" w:rsidP="001973D0">
      <w:pPr>
        <w:pStyle w:val="Abstand18pt"/>
        <w:rPr>
          <w:lang w:val="fr-FR"/>
        </w:rPr>
      </w:pPr>
    </w:p>
    <w:p w14:paraId="0BCD8FAB" w14:textId="77777777" w:rsidR="001973D0" w:rsidRDefault="001973D0" w:rsidP="001973D0">
      <w:pPr>
        <w:pStyle w:val="Abstand18pt"/>
        <w:rPr>
          <w:lang w:val="fr-FR"/>
        </w:rPr>
      </w:pPr>
    </w:p>
    <w:p w14:paraId="680D3B95" w14:textId="77777777" w:rsidR="001973D0" w:rsidRDefault="001973D0" w:rsidP="001973D0">
      <w:pPr>
        <w:pStyle w:val="Abstand18pt"/>
        <w:rPr>
          <w:lang w:val="fr-FR"/>
        </w:rPr>
      </w:pPr>
    </w:p>
    <w:p w14:paraId="5EB3A043" w14:textId="77777777" w:rsidR="001973D0" w:rsidRDefault="001973D0" w:rsidP="001973D0">
      <w:pPr>
        <w:pStyle w:val="berschrift9"/>
        <w:rPr>
          <w:lang w:val="fr-CH"/>
        </w:rPr>
      </w:pPr>
      <w:r>
        <w:rPr>
          <w:b/>
          <w:lang w:val="fr-CH"/>
        </w:rPr>
        <w:lastRenderedPageBreak/>
        <w:t>Art. 25</w:t>
      </w:r>
      <w:r>
        <w:rPr>
          <w:lang w:val="fr-CH"/>
        </w:rPr>
        <w:tab/>
        <w:t>Employeur compétent</w:t>
      </w:r>
    </w:p>
    <w:p w14:paraId="2C182214" w14:textId="77777777" w:rsidR="001973D0" w:rsidRDefault="001973D0" w:rsidP="001973D0">
      <w:pPr>
        <w:pStyle w:val="Absatz"/>
        <w:rPr>
          <w:lang w:val="fr-FR" w:eastAsia="de-CH"/>
        </w:rPr>
      </w:pPr>
      <w:r>
        <w:rPr>
          <w:position w:val="4"/>
          <w:sz w:val="13"/>
          <w:lang w:val="fr-CH"/>
        </w:rPr>
        <w:t>1</w:t>
      </w:r>
      <w:r>
        <w:rPr>
          <w:lang w:val="fr-CH"/>
        </w:rPr>
        <w:t> </w:t>
      </w:r>
      <w:r>
        <w:rPr>
          <w:lang w:val="fr-FR" w:eastAsia="de-CH"/>
        </w:rPr>
        <w:t xml:space="preserve">L’établissement est l’employeur pour les bénéficiaires de </w:t>
      </w:r>
      <w:proofErr w:type="gramStart"/>
      <w:r>
        <w:rPr>
          <w:lang w:val="fr-FR" w:eastAsia="de-CH"/>
        </w:rPr>
        <w:t>rentes:</w:t>
      </w:r>
      <w:proofErr w:type="gramEnd"/>
    </w:p>
    <w:p w14:paraId="34E016C8" w14:textId="77777777" w:rsidR="001973D0" w:rsidRDefault="001973D0" w:rsidP="001973D0">
      <w:pPr>
        <w:pStyle w:val="Struktur1"/>
        <w:rPr>
          <w:lang w:val="fr-FR" w:eastAsia="de-CH"/>
        </w:rPr>
      </w:pPr>
      <w:r>
        <w:rPr>
          <w:lang w:val="fr-FR" w:eastAsia="de-CH"/>
        </w:rPr>
        <w:t>a.</w:t>
      </w:r>
      <w:r>
        <w:rPr>
          <w:lang w:val="fr-FR" w:eastAsia="de-CH"/>
        </w:rPr>
        <w:tab/>
        <w:t>qui relèvent administrativement de [</w:t>
      </w:r>
      <w:r>
        <w:rPr>
          <w:i/>
          <w:lang w:val="fr-FR" w:eastAsia="de-CH"/>
        </w:rPr>
        <w:t>ancienne unité administrative</w:t>
      </w:r>
      <w:r>
        <w:rPr>
          <w:lang w:val="fr-FR" w:eastAsia="de-CH"/>
        </w:rPr>
        <w:t>], et</w:t>
      </w:r>
    </w:p>
    <w:p w14:paraId="13D6D55E" w14:textId="77777777" w:rsidR="001973D0" w:rsidRDefault="001973D0" w:rsidP="001973D0">
      <w:pPr>
        <w:pStyle w:val="Struktur1"/>
        <w:rPr>
          <w:lang w:val="fr-FR" w:eastAsia="de-CH"/>
        </w:rPr>
      </w:pPr>
      <w:r>
        <w:rPr>
          <w:lang w:val="fr-FR" w:eastAsia="de-CH"/>
        </w:rPr>
        <w:t>b.</w:t>
      </w:r>
      <w:r>
        <w:rPr>
          <w:lang w:val="fr-FR" w:eastAsia="de-CH"/>
        </w:rPr>
        <w:tab/>
        <w:t>dont les rentes de vieillesse, d’invalidité ou de survivants dues au titre de la prévoyance professionnelle ont commencé à être versées par PUBLICA avant l’entrée en vigueur de la présente loi.</w:t>
      </w:r>
    </w:p>
    <w:p w14:paraId="33C44167" w14:textId="77777777" w:rsidR="001973D0" w:rsidRDefault="001973D0" w:rsidP="001973D0">
      <w:pPr>
        <w:pStyle w:val="Absatz"/>
        <w:rPr>
          <w:lang w:val="fr-FR" w:eastAsia="de-CH"/>
        </w:rPr>
      </w:pPr>
      <w:r>
        <w:rPr>
          <w:position w:val="4"/>
          <w:sz w:val="13"/>
          <w:lang w:val="fr-CH"/>
        </w:rPr>
        <w:t>2</w:t>
      </w:r>
      <w:r>
        <w:rPr>
          <w:lang w:val="fr-CH"/>
        </w:rPr>
        <w:t> </w:t>
      </w:r>
      <w:r>
        <w:rPr>
          <w:lang w:val="fr-FR" w:eastAsia="de-CH"/>
        </w:rPr>
        <w:t>L’établissement est également l’employeur dans le cas où une rente d’invalidité débute après l’entrée en vigueur de la présente loi alors que l’incapacité de travail à la source de l’invalidité est survenue à une date antérieure.</w:t>
      </w:r>
    </w:p>
    <w:p w14:paraId="0B0DE67C"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35.</w:t>
      </w:r>
    </w:p>
    <w:p w14:paraId="2F4FE343" w14:textId="77777777" w:rsidR="001973D0" w:rsidRDefault="001973D0" w:rsidP="001973D0">
      <w:pPr>
        <w:pStyle w:val="berschrift9"/>
        <w:rPr>
          <w:lang w:val="fr-CH"/>
        </w:rPr>
      </w:pPr>
      <w:r>
        <w:rPr>
          <w:b/>
          <w:lang w:val="fr-CH"/>
        </w:rPr>
        <w:t>Art. 26</w:t>
      </w:r>
      <w:r>
        <w:rPr>
          <w:lang w:val="fr-CH"/>
        </w:rPr>
        <w:tab/>
        <w:t xml:space="preserve">Autres dispositions transitoires </w:t>
      </w:r>
      <w:r>
        <w:rPr>
          <w:lang w:val="fr-CH"/>
        </w:rPr>
        <w:br/>
        <w:t>[</w:t>
      </w:r>
      <w:proofErr w:type="gramStart"/>
      <w:r>
        <w:rPr>
          <w:i/>
          <w:lang w:val="fr-CH"/>
        </w:rPr>
        <w:t>ou:</w:t>
      </w:r>
      <w:proofErr w:type="gramEnd"/>
      <w:r>
        <w:rPr>
          <w:i/>
          <w:lang w:val="fr-CH"/>
        </w:rPr>
        <w:t xml:space="preserve"> préciser le titre en fonction du contenu de l’article</w:t>
      </w:r>
      <w:r>
        <w:rPr>
          <w:lang w:val="fr-CH"/>
        </w:rPr>
        <w:t>]</w:t>
      </w:r>
    </w:p>
    <w:p w14:paraId="26CE4E5E" w14:textId="77777777" w:rsidR="001973D0" w:rsidRDefault="001973D0" w:rsidP="001973D0">
      <w:pPr>
        <w:pStyle w:val="Absatz"/>
        <w:rPr>
          <w:lang w:val="fr-FR" w:eastAsia="de-CH"/>
        </w:rPr>
      </w:pPr>
      <w:r>
        <w:rPr>
          <w:position w:val="4"/>
          <w:szCs w:val="18"/>
          <w:lang w:val="fr-FR"/>
        </w:rPr>
        <w:t>(</w:t>
      </w:r>
      <w:r>
        <w:rPr>
          <w:position w:val="4"/>
          <w:sz w:val="13"/>
          <w:lang w:val="fr-CH"/>
        </w:rPr>
        <w:t>1</w:t>
      </w:r>
      <w:r>
        <w:rPr>
          <w:lang w:val="fr-CH"/>
        </w:rPr>
        <w:t> </w:t>
      </w:r>
      <w:r>
        <w:rPr>
          <w:lang w:val="fr-FR" w:eastAsia="de-CH"/>
        </w:rPr>
        <w:t>Le département compétent [</w:t>
      </w:r>
      <w:r>
        <w:rPr>
          <w:i/>
          <w:lang w:val="fr-FR" w:eastAsia="de-CH"/>
        </w:rPr>
        <w:t>si possible, dénomination exacte</w:t>
      </w:r>
      <w:r>
        <w:rPr>
          <w:lang w:val="fr-FR" w:eastAsia="de-CH"/>
        </w:rPr>
        <w:t xml:space="preserve">] </w:t>
      </w:r>
      <w:proofErr w:type="gramStart"/>
      <w:r>
        <w:rPr>
          <w:lang w:val="fr-FR" w:eastAsia="de-CH"/>
        </w:rPr>
        <w:t>peut:</w:t>
      </w:r>
      <w:proofErr w:type="gramEnd"/>
    </w:p>
    <w:p w14:paraId="53A13B7F" w14:textId="77777777" w:rsidR="001973D0" w:rsidRDefault="001973D0" w:rsidP="001973D0">
      <w:pPr>
        <w:pStyle w:val="Struktur1"/>
        <w:rPr>
          <w:lang w:val="fr-FR" w:eastAsia="de-CH"/>
        </w:rPr>
      </w:pPr>
      <w:r>
        <w:rPr>
          <w:lang w:val="fr-FR" w:eastAsia="de-CH"/>
        </w:rPr>
        <w:t>a.</w:t>
      </w:r>
      <w:r>
        <w:rPr>
          <w:lang w:val="fr-FR" w:eastAsia="de-CH"/>
        </w:rPr>
        <w:tab/>
        <w:t>mettre à jour par voie de décision, sans impôt ni émolument, les inscriptions aux registres visés à l’art. 23, al. 5, durant les cinq ans qui suivent l’acquisition de la personnalité juridique par l’établissement;)</w:t>
      </w:r>
    </w:p>
    <w:p w14:paraId="6B745EAF" w14:textId="77777777" w:rsidR="001973D0" w:rsidRDefault="001973D0" w:rsidP="001973D0">
      <w:pPr>
        <w:pStyle w:val="Struktur1"/>
        <w:rPr>
          <w:lang w:val="fr-FR" w:eastAsia="de-CH"/>
        </w:rPr>
      </w:pPr>
      <w:r>
        <w:rPr>
          <w:lang w:val="fr-FR" w:eastAsia="de-CH"/>
        </w:rPr>
        <w:t>b.</w:t>
      </w:r>
      <w:r>
        <w:rPr>
          <w:lang w:val="fr-FR" w:eastAsia="de-CH"/>
        </w:rPr>
        <w:tab/>
        <w:t>… .</w:t>
      </w:r>
    </w:p>
    <w:p w14:paraId="6A6160D3" w14:textId="77777777" w:rsidR="001973D0" w:rsidRDefault="001973D0" w:rsidP="001973D0">
      <w:pPr>
        <w:pStyle w:val="Absatz"/>
        <w:rPr>
          <w:szCs w:val="18"/>
          <w:lang w:val="fr-FR" w:eastAsia="de-CH"/>
        </w:rPr>
      </w:pPr>
      <w:r>
        <w:rPr>
          <w:position w:val="4"/>
          <w:szCs w:val="18"/>
          <w:lang w:val="fr-FR"/>
        </w:rPr>
        <w:t>(</w:t>
      </w:r>
      <w:r>
        <w:rPr>
          <w:position w:val="4"/>
          <w:sz w:val="13"/>
          <w:lang w:val="fr-CH"/>
        </w:rPr>
        <w:t>2</w:t>
      </w:r>
      <w:r>
        <w:rPr>
          <w:lang w:val="fr-CH"/>
        </w:rPr>
        <w:t> </w:t>
      </w:r>
      <w:r>
        <w:rPr>
          <w:szCs w:val="18"/>
          <w:lang w:val="fr-FR" w:eastAsia="de-CH"/>
        </w:rPr>
        <w:t xml:space="preserve">L’établissement </w:t>
      </w:r>
      <w:r>
        <w:rPr>
          <w:lang w:val="fr-FR" w:eastAsia="de-CH"/>
        </w:rPr>
        <w:t>est autorisé à réévaluer sans incidence fiscale les réserves latentes dont il dispose au moment où il est assujetti à l’impôt durant les trois ans qui suivent l’acquisition de la personnalité juridique</w:t>
      </w:r>
      <w:r>
        <w:rPr>
          <w:szCs w:val="18"/>
          <w:lang w:val="fr-FR" w:eastAsia="de-CH"/>
        </w:rPr>
        <w:t>.)</w:t>
      </w:r>
    </w:p>
    <w:p w14:paraId="34CC653B" w14:textId="77777777" w:rsidR="001973D0" w:rsidRDefault="001973D0" w:rsidP="001973D0">
      <w:pPr>
        <w:pStyle w:val="Tab-Utit9pt-kurs"/>
        <w:rPr>
          <w:lang w:val="fr-FR"/>
        </w:rPr>
      </w:pPr>
      <w:r>
        <w:rPr>
          <w:lang w:val="fr-FR"/>
        </w:rPr>
        <w:t xml:space="preserve">PrD </w:t>
      </w:r>
      <w:proofErr w:type="gramStart"/>
      <w:r>
        <w:rPr>
          <w:lang w:val="fr-FR"/>
        </w:rPr>
        <w:t>applicables:</w:t>
      </w:r>
      <w:proofErr w:type="gramEnd"/>
      <w:r>
        <w:rPr>
          <w:lang w:val="fr-FR"/>
        </w:rPr>
        <w:t xml:space="preserve"> -.</w:t>
      </w:r>
    </w:p>
    <w:p w14:paraId="20545576" w14:textId="77777777" w:rsidR="001973D0" w:rsidRDefault="001973D0" w:rsidP="001973D0">
      <w:pPr>
        <w:pStyle w:val="berschrift9"/>
        <w:rPr>
          <w:b/>
          <w:lang w:val="fr-CH"/>
        </w:rPr>
      </w:pPr>
      <w:r>
        <w:rPr>
          <w:b/>
          <w:lang w:val="fr-CH"/>
        </w:rPr>
        <w:t>Art. 27</w:t>
      </w:r>
      <w:r>
        <w:rPr>
          <w:lang w:val="fr-CH"/>
        </w:rPr>
        <w:tab/>
        <w:t>Abrogation d’autres actes</w:t>
      </w:r>
    </w:p>
    <w:p w14:paraId="5E5F5F37" w14:textId="77777777" w:rsidR="001973D0" w:rsidRDefault="001973D0" w:rsidP="001973D0">
      <w:pPr>
        <w:pStyle w:val="Absatz"/>
        <w:rPr>
          <w:sz w:val="20"/>
          <w:lang w:val="fr-FR" w:eastAsia="de-CH"/>
        </w:rPr>
      </w:pPr>
      <w:r>
        <w:rPr>
          <w:lang w:val="fr-FR" w:eastAsia="de-CH"/>
        </w:rPr>
        <w:t xml:space="preserve">La loi … du .... </w:t>
      </w:r>
      <w:proofErr w:type="gramStart"/>
      <w:r>
        <w:rPr>
          <w:lang w:val="fr-FR" w:eastAsia="de-CH"/>
        </w:rPr>
        <w:t>sur</w:t>
      </w:r>
      <w:proofErr w:type="gramEnd"/>
      <w:r>
        <w:rPr>
          <w:lang w:val="fr-FR" w:eastAsia="de-CH"/>
        </w:rPr>
        <w:t xml:space="preserve"> ......</w:t>
      </w:r>
      <w:r>
        <w:rPr>
          <w:rStyle w:val="Funotenzeichen"/>
          <w:lang w:val="fr-FR" w:eastAsia="de-CH"/>
        </w:rPr>
        <w:footnoteReference w:id="19"/>
      </w:r>
      <w:r>
        <w:rPr>
          <w:lang w:val="fr-FR" w:eastAsia="de-CH"/>
        </w:rPr>
        <w:t xml:space="preserve"> est abrogée.</w:t>
      </w:r>
    </w:p>
    <w:p w14:paraId="0BD4A889" w14:textId="77777777" w:rsidR="001973D0" w:rsidRDefault="001973D0" w:rsidP="001973D0">
      <w:pPr>
        <w:pStyle w:val="Absatz"/>
        <w:rPr>
          <w:lang w:val="fr-FR" w:eastAsia="de-CH"/>
        </w:rPr>
      </w:pPr>
      <w:r>
        <w:rPr>
          <w:lang w:val="fr-FR" w:eastAsia="de-CH"/>
        </w:rPr>
        <w:t>......................</w:t>
      </w:r>
    </w:p>
    <w:p w14:paraId="7852444B" w14:textId="77777777" w:rsidR="001973D0" w:rsidRDefault="001973D0" w:rsidP="001973D0">
      <w:pPr>
        <w:pStyle w:val="Absatz"/>
        <w:rPr>
          <w:lang w:val="fr-FR" w:eastAsia="de-CH"/>
        </w:rPr>
      </w:pPr>
      <w:r>
        <w:rPr>
          <w:lang w:val="fr-FR" w:eastAsia="de-CH"/>
        </w:rPr>
        <w:t>......................</w:t>
      </w:r>
    </w:p>
    <w:p w14:paraId="0712D7C0" w14:textId="77777777" w:rsidR="001973D0" w:rsidRDefault="001973D0" w:rsidP="001973D0">
      <w:pPr>
        <w:pStyle w:val="berschrift9"/>
        <w:rPr>
          <w:lang w:val="fr-CH"/>
        </w:rPr>
      </w:pPr>
      <w:r>
        <w:rPr>
          <w:b/>
          <w:lang w:val="fr-CH"/>
        </w:rPr>
        <w:t>Art. 28</w:t>
      </w:r>
      <w:r>
        <w:rPr>
          <w:lang w:val="fr-CH"/>
        </w:rPr>
        <w:tab/>
        <w:t>Modification d’autres actes</w:t>
      </w:r>
    </w:p>
    <w:p w14:paraId="78EBA6CE" w14:textId="77777777" w:rsidR="001973D0" w:rsidRDefault="001973D0" w:rsidP="001973D0">
      <w:pPr>
        <w:pStyle w:val="Absatz"/>
        <w:rPr>
          <w:sz w:val="20"/>
          <w:lang w:val="fr-FR" w:eastAsia="de-CH"/>
        </w:rPr>
      </w:pPr>
      <w:r>
        <w:rPr>
          <w:lang w:val="fr-FR" w:eastAsia="de-CH"/>
        </w:rPr>
        <w:t>Les actes mentionnés ci-après sont modifiés comme suit [</w:t>
      </w:r>
      <w:proofErr w:type="gramStart"/>
      <w:r>
        <w:rPr>
          <w:i/>
          <w:lang w:val="fr-FR" w:eastAsia="de-CH"/>
        </w:rPr>
        <w:t>ou:</w:t>
      </w:r>
      <w:proofErr w:type="gramEnd"/>
      <w:r>
        <w:rPr>
          <w:i/>
          <w:lang w:val="fr-FR" w:eastAsia="de-CH"/>
        </w:rPr>
        <w:t xml:space="preserve"> La modification d’autres actes est réglée dans l’annexe … / en annexe</w:t>
      </w:r>
      <w:proofErr w:type="gramStart"/>
      <w:r>
        <w:rPr>
          <w:lang w:val="fr-FR" w:eastAsia="de-CH"/>
        </w:rPr>
        <w:t>]:</w:t>
      </w:r>
      <w:proofErr w:type="gramEnd"/>
    </w:p>
    <w:p w14:paraId="036B26AC" w14:textId="77777777" w:rsidR="001973D0" w:rsidRDefault="001973D0" w:rsidP="001973D0">
      <w:pPr>
        <w:pStyle w:val="Absatz"/>
        <w:rPr>
          <w:lang w:val="fr-FR" w:eastAsia="de-CH"/>
        </w:rPr>
      </w:pPr>
      <w:r>
        <w:rPr>
          <w:lang w:val="fr-FR" w:eastAsia="de-CH"/>
        </w:rPr>
        <w:t>......................</w:t>
      </w:r>
    </w:p>
    <w:p w14:paraId="40B75573" w14:textId="77777777" w:rsidR="001973D0" w:rsidRDefault="001973D0" w:rsidP="001973D0">
      <w:pPr>
        <w:pStyle w:val="Absatz"/>
        <w:jc w:val="left"/>
        <w:rPr>
          <w:lang w:val="fr-FR" w:eastAsia="de-CH"/>
        </w:rPr>
      </w:pPr>
      <w:r>
        <w:rPr>
          <w:lang w:val="fr-FR" w:eastAsia="de-CH"/>
        </w:rPr>
        <w:t>......................</w:t>
      </w:r>
    </w:p>
    <w:p w14:paraId="5455E2C2" w14:textId="77777777" w:rsidR="001973D0" w:rsidRDefault="001973D0" w:rsidP="001973D0">
      <w:pPr>
        <w:pStyle w:val="Abstand4pt"/>
        <w:rPr>
          <w:lang w:val="fr-FR" w:eastAsia="de-CH"/>
        </w:rPr>
      </w:pPr>
    </w:p>
    <w:p w14:paraId="7DE91F57" w14:textId="77777777" w:rsidR="001973D0" w:rsidRDefault="001973D0" w:rsidP="001973D0">
      <w:pPr>
        <w:pStyle w:val="Abstand18pt"/>
        <w:rPr>
          <w:lang w:val="fr-FR" w:eastAsia="de-CH"/>
        </w:rPr>
      </w:pPr>
    </w:p>
    <w:p w14:paraId="736437E6" w14:textId="77777777" w:rsidR="001973D0" w:rsidRDefault="001973D0" w:rsidP="001973D0">
      <w:pPr>
        <w:pStyle w:val="Abstand18pt"/>
        <w:rPr>
          <w:lang w:val="fr-FR" w:eastAsia="de-CH"/>
        </w:rPr>
      </w:pPr>
    </w:p>
    <w:p w14:paraId="66C176F3" w14:textId="77777777" w:rsidR="001973D0" w:rsidRDefault="001973D0" w:rsidP="001973D0">
      <w:pPr>
        <w:pStyle w:val="berschrift9"/>
        <w:rPr>
          <w:lang w:val="fr-CH"/>
        </w:rPr>
      </w:pPr>
      <w:r>
        <w:rPr>
          <w:b/>
          <w:lang w:val="fr-CH"/>
        </w:rPr>
        <w:lastRenderedPageBreak/>
        <w:t>Art. 29</w:t>
      </w:r>
      <w:r>
        <w:rPr>
          <w:lang w:val="fr-CH"/>
        </w:rPr>
        <w:tab/>
        <w:t>Référendum et entrée en vigueur</w:t>
      </w:r>
    </w:p>
    <w:p w14:paraId="26FD46FC" w14:textId="77777777" w:rsidR="001973D0" w:rsidRDefault="001973D0" w:rsidP="001973D0">
      <w:pPr>
        <w:pStyle w:val="Absatz"/>
        <w:rPr>
          <w:lang w:val="fr-FR" w:eastAsia="de-CH"/>
        </w:rPr>
      </w:pPr>
      <w:r>
        <w:rPr>
          <w:position w:val="4"/>
          <w:sz w:val="13"/>
          <w:lang w:val="fr-CH"/>
        </w:rPr>
        <w:t>1</w:t>
      </w:r>
      <w:r>
        <w:rPr>
          <w:lang w:val="fr-CH"/>
        </w:rPr>
        <w:t> </w:t>
      </w:r>
      <w:r>
        <w:rPr>
          <w:lang w:val="fr-FR" w:eastAsia="de-CH"/>
        </w:rPr>
        <w:t>La présente loi est sujette au référendum.</w:t>
      </w:r>
    </w:p>
    <w:p w14:paraId="5D98EAF1" w14:textId="77777777" w:rsidR="001973D0" w:rsidRDefault="001973D0" w:rsidP="001973D0">
      <w:pPr>
        <w:pStyle w:val="Absatz"/>
        <w:rPr>
          <w:lang w:val="fr-FR" w:eastAsia="de-CH"/>
        </w:rPr>
      </w:pPr>
      <w:r>
        <w:rPr>
          <w:position w:val="4"/>
          <w:sz w:val="13"/>
          <w:lang w:val="fr-CH"/>
        </w:rPr>
        <w:t>2</w:t>
      </w:r>
      <w:r>
        <w:rPr>
          <w:lang w:val="fr-CH"/>
        </w:rPr>
        <w:t> </w:t>
      </w:r>
      <w:r>
        <w:rPr>
          <w:lang w:val="fr-FR" w:eastAsia="de-CH"/>
        </w:rPr>
        <w:t>Le Conseil fédéral fixe la date de l’entrée en vigueur.</w:t>
      </w:r>
    </w:p>
    <w:p w14:paraId="11F3C282" w14:textId="4E79FEA2" w:rsidR="001973D0" w:rsidRPr="001973D0" w:rsidRDefault="001973D0">
      <w:pPr>
        <w:pStyle w:val="Absatz"/>
        <w:rPr>
          <w:lang w:val="fr-FR" w:eastAsia="de-CH"/>
        </w:rPr>
      </w:pPr>
    </w:p>
    <w:sectPr w:rsidR="001973D0" w:rsidRPr="001973D0" w:rsidSect="00F021F7">
      <w:headerReference w:type="even" r:id="rId8"/>
      <w:headerReference w:type="default" r:id="rId9"/>
      <w:footerReference w:type="even" r:id="rId10"/>
      <w:footerReference w:type="default" r:id="rId11"/>
      <w:headerReference w:type="first" r:id="rId12"/>
      <w:footerReference w:type="first" r:id="rId13"/>
      <w:pgSz w:w="8392" w:h="11907" w:code="11"/>
      <w:pgMar w:top="737" w:right="1134" w:bottom="851" w:left="1134" w:header="680"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C80D6" w14:textId="77777777" w:rsidR="00D52A1B" w:rsidRDefault="00D52A1B">
      <w:r>
        <w:separator/>
      </w:r>
    </w:p>
  </w:endnote>
  <w:endnote w:type="continuationSeparator" w:id="0">
    <w:p w14:paraId="6BE7348F" w14:textId="77777777" w:rsidR="00D52A1B" w:rsidRDefault="00D5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0A39" w14:textId="77777777" w:rsidR="00FF6498" w:rsidRDefault="00FF6498">
    <w:pPr>
      <w:pStyle w:val="Fuzeile"/>
    </w:pPr>
    <w:r>
      <w:fldChar w:fldCharType="begin"/>
    </w:r>
    <w:r>
      <w:instrText>PAGE</w:instrText>
    </w:r>
    <w:r>
      <w:fldChar w:fldCharType="separate"/>
    </w:r>
    <w:r w:rsidR="00F021F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AAED6" w14:textId="77777777" w:rsidR="00FF6498" w:rsidRDefault="00FF6498">
    <w:pPr>
      <w:pStyle w:val="Fuzeile"/>
      <w:jc w:val="right"/>
    </w:pPr>
    <w:r>
      <w:fldChar w:fldCharType="begin"/>
    </w:r>
    <w:r>
      <w:instrText>PAGE</w:instrText>
    </w:r>
    <w:r>
      <w:fldChar w:fldCharType="separate"/>
    </w:r>
    <w:r w:rsidR="00F021F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CC73" w14:textId="77777777" w:rsidR="00FF6498" w:rsidRDefault="00FF6498">
    <w:pPr>
      <w:pStyle w:val="Fuzeile"/>
      <w:tabs>
        <w:tab w:val="right" w:pos="6123"/>
      </w:tabs>
    </w:pPr>
    <w:r>
      <w:rPr>
        <w:sz w:val="13"/>
      </w:rPr>
      <w:t>2016–XXXX</w:t>
    </w:r>
    <w:r>
      <w:tab/>
    </w:r>
    <w:r>
      <w:fldChar w:fldCharType="begin"/>
    </w:r>
    <w:r>
      <w:instrText>PAGE</w:instrText>
    </w:r>
    <w:r>
      <w:fldChar w:fldCharType="separate"/>
    </w:r>
    <w:r w:rsidR="00F021F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E6750" w14:textId="77777777" w:rsidR="00D52A1B" w:rsidRDefault="00D52A1B">
      <w:pPr>
        <w:jc w:val="left"/>
        <w:rPr>
          <w:sz w:val="4"/>
        </w:rPr>
      </w:pPr>
      <w:r>
        <w:rPr>
          <w:sz w:val="4"/>
        </w:rPr>
        <w:t> </w:t>
      </w:r>
    </w:p>
  </w:footnote>
  <w:footnote w:type="continuationSeparator" w:id="0">
    <w:p w14:paraId="08B8DB24" w14:textId="77777777" w:rsidR="00D52A1B" w:rsidRDefault="00D52A1B">
      <w:pPr>
        <w:jc w:val="left"/>
        <w:rPr>
          <w:sz w:val="4"/>
        </w:rPr>
      </w:pPr>
      <w:r>
        <w:rPr>
          <w:sz w:val="4"/>
        </w:rPr>
        <w:t> </w:t>
      </w:r>
    </w:p>
  </w:footnote>
  <w:footnote w:id="1">
    <w:p w14:paraId="2F07FE61" w14:textId="77777777" w:rsidR="00FF6498" w:rsidRDefault="00FF6498">
      <w:pPr>
        <w:pStyle w:val="SR-Fussnote"/>
      </w:pPr>
      <w:r>
        <w:rPr>
          <w:rStyle w:val="Funotenzeichen"/>
        </w:rPr>
        <w:t> </w:t>
      </w:r>
      <w:r>
        <w:t xml:space="preserve">SR ... </w:t>
      </w:r>
    </w:p>
  </w:footnote>
  <w:footnote w:id="2">
    <w:p w14:paraId="60B6A93A" w14:textId="77777777" w:rsidR="00FF6498" w:rsidRDefault="00FF6498">
      <w:pPr>
        <w:pStyle w:val="Funotentext"/>
      </w:pPr>
      <w:r>
        <w:rPr>
          <w:rStyle w:val="Funotenzeichen"/>
        </w:rPr>
        <w:footnoteRef/>
      </w:r>
      <w:r>
        <w:tab/>
        <w:t xml:space="preserve">SR </w:t>
      </w:r>
      <w:r>
        <w:rPr>
          <w:b/>
        </w:rPr>
        <w:t>101</w:t>
      </w:r>
    </w:p>
  </w:footnote>
  <w:footnote w:id="3">
    <w:p w14:paraId="5A86F5AD" w14:textId="77777777" w:rsidR="00FF6498" w:rsidRDefault="00FF6498">
      <w:pPr>
        <w:pStyle w:val="Funotentext"/>
      </w:pPr>
      <w:r>
        <w:rPr>
          <w:rStyle w:val="Funotenzeichen"/>
        </w:rPr>
        <w:footnoteRef/>
      </w:r>
      <w:r>
        <w:tab/>
        <w:t>BBl …</w:t>
      </w:r>
    </w:p>
  </w:footnote>
  <w:footnote w:id="4">
    <w:p w14:paraId="068BE55D" w14:textId="77777777" w:rsidR="00FF6498" w:rsidRDefault="00FF6498">
      <w:pPr>
        <w:pStyle w:val="Funotentext"/>
      </w:pPr>
      <w:r>
        <w:rPr>
          <w:rStyle w:val="Funotenzeichen"/>
        </w:rPr>
        <w:footnoteRef/>
      </w:r>
      <w:r>
        <w:tab/>
        <w:t xml:space="preserve">SR </w:t>
      </w:r>
      <w:r>
        <w:rPr>
          <w:b/>
        </w:rPr>
        <w:t>220</w:t>
      </w:r>
    </w:p>
  </w:footnote>
  <w:footnote w:id="5">
    <w:p w14:paraId="3FEAC966" w14:textId="77777777" w:rsidR="00FF6498" w:rsidRDefault="00FF6498">
      <w:pPr>
        <w:pStyle w:val="Funotentext"/>
      </w:pPr>
      <w:r>
        <w:rPr>
          <w:rStyle w:val="Funotenzeichen"/>
        </w:rPr>
        <w:footnoteRef/>
      </w:r>
      <w:r>
        <w:tab/>
        <w:t>SR</w:t>
      </w:r>
      <w:r>
        <w:rPr>
          <w:b/>
        </w:rPr>
        <w:t xml:space="preserve"> 172.220.1</w:t>
      </w:r>
    </w:p>
  </w:footnote>
  <w:footnote w:id="6">
    <w:p w14:paraId="2D3D12C4" w14:textId="77777777" w:rsidR="00FF6498" w:rsidRDefault="00FF6498">
      <w:pPr>
        <w:pStyle w:val="Funotentext"/>
      </w:pPr>
      <w:r>
        <w:rPr>
          <w:rStyle w:val="Funotenzeichen"/>
        </w:rPr>
        <w:footnoteRef/>
      </w:r>
      <w:r>
        <w:tab/>
        <w:t xml:space="preserve">SR </w:t>
      </w:r>
      <w:r>
        <w:rPr>
          <w:b/>
        </w:rPr>
        <w:t>172.220.1</w:t>
      </w:r>
    </w:p>
  </w:footnote>
  <w:footnote w:id="7">
    <w:p w14:paraId="1B05B256" w14:textId="77777777" w:rsidR="00FF6498" w:rsidRDefault="00FF6498">
      <w:pPr>
        <w:pStyle w:val="Funotentext"/>
      </w:pPr>
      <w:r>
        <w:rPr>
          <w:rStyle w:val="Funotenzeichen"/>
        </w:rPr>
        <w:footnoteRef/>
      </w:r>
      <w:r>
        <w:tab/>
        <w:t xml:space="preserve">SR </w:t>
      </w:r>
      <w:r>
        <w:rPr>
          <w:b/>
        </w:rPr>
        <w:t>172.010</w:t>
      </w:r>
    </w:p>
  </w:footnote>
  <w:footnote w:id="8">
    <w:p w14:paraId="44974B82" w14:textId="77777777" w:rsidR="00FF6498" w:rsidRDefault="00FF6498">
      <w:pPr>
        <w:pStyle w:val="Funotentext"/>
      </w:pPr>
      <w:r>
        <w:rPr>
          <w:rStyle w:val="Funotenzeichen"/>
        </w:rPr>
        <w:footnoteRef/>
      </w:r>
      <w:r>
        <w:tab/>
        <w:t xml:space="preserve">SR </w:t>
      </w:r>
      <w:r>
        <w:rPr>
          <w:b/>
        </w:rPr>
        <w:t>170.32</w:t>
      </w:r>
      <w:r>
        <w:t xml:space="preserve"> </w:t>
      </w:r>
    </w:p>
  </w:footnote>
  <w:footnote w:id="9">
    <w:p w14:paraId="7B3891E4" w14:textId="77777777" w:rsidR="00FF6498" w:rsidRDefault="00FF6498">
      <w:pPr>
        <w:pStyle w:val="Funotentext"/>
      </w:pPr>
      <w:r>
        <w:rPr>
          <w:rStyle w:val="Funotenzeichen"/>
        </w:rPr>
        <w:footnoteRef/>
      </w:r>
      <w:r>
        <w:tab/>
      </w:r>
      <w:hyperlink r:id="rId1" w:history="1">
        <w:r>
          <w:rPr>
            <w:rFonts w:ascii="TimesNewRoman" w:hAnsi="TimesNewRoman" w:cs="TimesNewRoman"/>
            <w:lang w:eastAsia="de-CH"/>
          </w:rPr>
          <w:t xml:space="preserve">SR </w:t>
        </w:r>
        <w:r>
          <w:rPr>
            <w:rFonts w:ascii="TimesNewRoman,Bold" w:hAnsi="TimesNewRoman,Bold" w:cs="TimesNewRoman,Bold"/>
            <w:b/>
            <w:lang w:eastAsia="de-CH"/>
          </w:rPr>
          <w:t>221.301</w:t>
        </w:r>
      </w:hyperlink>
    </w:p>
  </w:footnote>
  <w:footnote w:id="10">
    <w:p w14:paraId="4441C599" w14:textId="77777777" w:rsidR="00FF6498" w:rsidRDefault="00FF6498">
      <w:pPr>
        <w:pStyle w:val="Funotentext"/>
      </w:pPr>
      <w:r>
        <w:rPr>
          <w:rStyle w:val="Funotenzeichen"/>
        </w:rPr>
        <w:footnoteRef/>
      </w:r>
      <w:r>
        <w:tab/>
        <w:t xml:space="preserve">AS </w:t>
      </w:r>
      <w:r>
        <w:rPr>
          <w:b/>
        </w:rPr>
        <w:t>...</w:t>
      </w:r>
    </w:p>
  </w:footnote>
  <w:footnote w:id="11">
    <w:p w14:paraId="392A79F3" w14:textId="77777777" w:rsidR="001973D0" w:rsidRDefault="001973D0" w:rsidP="001973D0">
      <w:pPr>
        <w:pStyle w:val="SR-Fussnote"/>
        <w:rPr>
          <w:lang w:val="en-US"/>
        </w:rPr>
      </w:pPr>
      <w:r>
        <w:rPr>
          <w:lang w:val="en-US"/>
        </w:rPr>
        <w:t> RS ...</w:t>
      </w:r>
    </w:p>
    <w:p w14:paraId="2D9524BD" w14:textId="77777777" w:rsidR="001973D0" w:rsidRDefault="001973D0" w:rsidP="001973D0">
      <w:pPr>
        <w:pStyle w:val="Funotentext"/>
        <w:rPr>
          <w:b/>
          <w:lang w:val="en-US"/>
        </w:rPr>
      </w:pPr>
      <w:r>
        <w:rPr>
          <w:rStyle w:val="Funotenzeichen"/>
        </w:rPr>
        <w:footnoteRef/>
      </w:r>
      <w:r>
        <w:rPr>
          <w:lang w:val="en-US"/>
        </w:rPr>
        <w:tab/>
        <w:t xml:space="preserve">RS </w:t>
      </w:r>
      <w:r>
        <w:rPr>
          <w:b/>
          <w:lang w:val="en-US"/>
        </w:rPr>
        <w:t>101</w:t>
      </w:r>
    </w:p>
  </w:footnote>
  <w:footnote w:id="12">
    <w:p w14:paraId="4DAF28BF" w14:textId="77777777" w:rsidR="001973D0" w:rsidRDefault="001973D0" w:rsidP="001973D0">
      <w:pPr>
        <w:pStyle w:val="Funotentext"/>
        <w:rPr>
          <w:lang w:val="en-US"/>
        </w:rPr>
      </w:pPr>
      <w:r>
        <w:rPr>
          <w:rStyle w:val="Funotenzeichen"/>
        </w:rPr>
        <w:footnoteRef/>
      </w:r>
      <w:r>
        <w:rPr>
          <w:lang w:val="en-US"/>
        </w:rPr>
        <w:tab/>
        <w:t>FF …</w:t>
      </w:r>
    </w:p>
  </w:footnote>
  <w:footnote w:id="13">
    <w:p w14:paraId="53BB092B" w14:textId="77777777" w:rsidR="001973D0" w:rsidRDefault="001973D0" w:rsidP="001973D0">
      <w:pPr>
        <w:pStyle w:val="Funotentext"/>
        <w:rPr>
          <w:lang w:val="en-US"/>
        </w:rPr>
      </w:pPr>
      <w:r>
        <w:rPr>
          <w:rStyle w:val="Funotenzeichen"/>
        </w:rPr>
        <w:footnoteRef/>
      </w:r>
      <w:r>
        <w:rPr>
          <w:lang w:val="en-US"/>
        </w:rPr>
        <w:tab/>
        <w:t xml:space="preserve">RS </w:t>
      </w:r>
      <w:r>
        <w:rPr>
          <w:b/>
          <w:lang w:val="en-US"/>
        </w:rPr>
        <w:t>220</w:t>
      </w:r>
    </w:p>
  </w:footnote>
  <w:footnote w:id="14">
    <w:p w14:paraId="495B9209" w14:textId="77777777" w:rsidR="001973D0" w:rsidRDefault="001973D0" w:rsidP="001973D0">
      <w:pPr>
        <w:pStyle w:val="Funotentext"/>
        <w:rPr>
          <w:lang w:val="en-US"/>
        </w:rPr>
      </w:pPr>
      <w:r>
        <w:rPr>
          <w:rStyle w:val="Funotenzeichen"/>
        </w:rPr>
        <w:footnoteRef/>
      </w:r>
      <w:r>
        <w:rPr>
          <w:lang w:val="en-US"/>
        </w:rPr>
        <w:t xml:space="preserve"> </w:t>
      </w:r>
      <w:r>
        <w:rPr>
          <w:lang w:val="en-US"/>
        </w:rPr>
        <w:tab/>
        <w:t xml:space="preserve">RS </w:t>
      </w:r>
      <w:r>
        <w:rPr>
          <w:b/>
          <w:lang w:val="en-US"/>
        </w:rPr>
        <w:t>172.220.1</w:t>
      </w:r>
    </w:p>
  </w:footnote>
  <w:footnote w:id="15">
    <w:p w14:paraId="58FE2DD2" w14:textId="77777777" w:rsidR="001973D0" w:rsidRDefault="001973D0" w:rsidP="001973D0">
      <w:pPr>
        <w:pStyle w:val="Funotentext"/>
        <w:rPr>
          <w:lang w:val="fr-CH"/>
        </w:rPr>
      </w:pPr>
      <w:r>
        <w:rPr>
          <w:rStyle w:val="Funotenzeichen"/>
        </w:rPr>
        <w:footnoteRef/>
      </w:r>
      <w:r>
        <w:rPr>
          <w:lang w:val="fr-CH"/>
        </w:rPr>
        <w:tab/>
        <w:t xml:space="preserve">RS </w:t>
      </w:r>
      <w:r>
        <w:rPr>
          <w:b/>
          <w:lang w:val="fr-CH"/>
        </w:rPr>
        <w:t>172.220.1</w:t>
      </w:r>
    </w:p>
  </w:footnote>
  <w:footnote w:id="16">
    <w:p w14:paraId="2A30C73A" w14:textId="77777777" w:rsidR="001973D0" w:rsidRDefault="001973D0" w:rsidP="001973D0">
      <w:pPr>
        <w:pStyle w:val="Funotentext"/>
        <w:rPr>
          <w:lang w:val="fr-CH"/>
        </w:rPr>
      </w:pPr>
      <w:r>
        <w:rPr>
          <w:rStyle w:val="Funotenzeichen"/>
        </w:rPr>
        <w:footnoteRef/>
      </w:r>
      <w:r>
        <w:rPr>
          <w:lang w:val="fr-CH"/>
        </w:rPr>
        <w:tab/>
        <w:t>RS </w:t>
      </w:r>
      <w:r>
        <w:rPr>
          <w:b/>
          <w:lang w:val="fr-CH"/>
        </w:rPr>
        <w:t>172.010</w:t>
      </w:r>
    </w:p>
  </w:footnote>
  <w:footnote w:id="17">
    <w:p w14:paraId="2C57D22A" w14:textId="77777777" w:rsidR="001973D0" w:rsidRDefault="001973D0" w:rsidP="001973D0">
      <w:pPr>
        <w:pStyle w:val="Funotentext"/>
        <w:rPr>
          <w:lang w:val="fr-CH"/>
        </w:rPr>
      </w:pPr>
      <w:r>
        <w:rPr>
          <w:rStyle w:val="Funotenzeichen"/>
        </w:rPr>
        <w:footnoteRef/>
      </w:r>
      <w:r>
        <w:rPr>
          <w:lang w:val="fr-CH"/>
        </w:rPr>
        <w:tab/>
        <w:t xml:space="preserve">RS </w:t>
      </w:r>
      <w:r>
        <w:rPr>
          <w:b/>
          <w:lang w:val="fr-CH"/>
        </w:rPr>
        <w:t>170.32</w:t>
      </w:r>
    </w:p>
  </w:footnote>
  <w:footnote w:id="18">
    <w:p w14:paraId="402663C8" w14:textId="77777777" w:rsidR="001973D0" w:rsidRDefault="001973D0" w:rsidP="001973D0">
      <w:pPr>
        <w:pStyle w:val="Funotentext"/>
        <w:rPr>
          <w:lang w:val="fr-CH"/>
        </w:rPr>
      </w:pPr>
      <w:r>
        <w:rPr>
          <w:rStyle w:val="Funotenzeichen"/>
        </w:rPr>
        <w:footnoteRef/>
      </w:r>
      <w:r>
        <w:rPr>
          <w:lang w:val="fr-CH"/>
        </w:rPr>
        <w:tab/>
        <w:t xml:space="preserve">RS </w:t>
      </w:r>
      <w:r>
        <w:rPr>
          <w:b/>
          <w:lang w:val="fr-CH"/>
        </w:rPr>
        <w:t>221.301</w:t>
      </w:r>
    </w:p>
  </w:footnote>
  <w:footnote w:id="19">
    <w:p w14:paraId="1BCED749" w14:textId="77777777" w:rsidR="001973D0" w:rsidRDefault="001973D0" w:rsidP="001973D0">
      <w:pPr>
        <w:pStyle w:val="Funotentext"/>
        <w:rPr>
          <w:lang w:val="fr-CH"/>
        </w:rPr>
      </w:pPr>
      <w:r>
        <w:rPr>
          <w:rStyle w:val="Funotenzeichen"/>
        </w:rPr>
        <w:footnoteRef/>
      </w:r>
      <w:r>
        <w:rPr>
          <w:lang w:val="fr-CH"/>
        </w:rPr>
        <w:t xml:space="preserve"> </w:t>
      </w:r>
      <w:r>
        <w:rPr>
          <w:lang w:val="fr-CH"/>
        </w:rPr>
        <w:tab/>
        <w:t xml:space="preserve">RO </w:t>
      </w:r>
      <w:r>
        <w:rPr>
          <w:b/>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7916" w14:textId="77777777" w:rsidR="00FF6498" w:rsidRDefault="00FF6498">
    <w:pPr>
      <w:pStyle w:val="Kopfzeile"/>
    </w:pPr>
    <w:r>
      <w:rPr>
        <w:bCs/>
        <w:szCs w:val="24"/>
      </w:rPr>
      <w:t>Aufgaben, Organisation und Finanzierung der Anstalt X. BG</w:t>
    </w:r>
    <w:r>
      <w:tab/>
      <w:t>BBl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3024" w14:textId="77777777" w:rsidR="00FF6498" w:rsidRDefault="00FF6498">
    <w:pPr>
      <w:pStyle w:val="Kopfzeile"/>
    </w:pPr>
    <w:r>
      <w:rPr>
        <w:bCs/>
        <w:szCs w:val="24"/>
      </w:rPr>
      <w:t>Aufgaben, Organisation und Finanzierung der Anstalt X. BG</w:t>
    </w:r>
    <w:r>
      <w:tab/>
      <w:t>BBl 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8C7F" w14:textId="77777777" w:rsidR="00FF6498" w:rsidRDefault="00FF6498">
    <w:pPr>
      <w:pStyle w:val="Absatzkurs"/>
    </w:pPr>
    <w:r>
      <w:rPr>
        <w:szCs w:val="18"/>
      </w:rPr>
      <w:t>Erstellt in Zusammenarbeit zwischen der Eidgenössischen Finanzverwaltung und dem Bundesamt für Justiz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02455B5"/>
    <w:multiLevelType w:val="hybridMultilevel"/>
    <w:tmpl w:val="95241EF2"/>
    <w:lvl w:ilvl="0" w:tplc="416E64C2">
      <w:start w:val="1"/>
      <w:numFmt w:val="lowerLetter"/>
      <w:lvlText w:val="%1."/>
      <w:lvlJc w:val="left"/>
      <w:pPr>
        <w:tabs>
          <w:tab w:val="num" w:pos="570"/>
        </w:tabs>
        <w:ind w:left="570" w:hanging="360"/>
      </w:pPr>
    </w:lvl>
    <w:lvl w:ilvl="1" w:tplc="DA1C0E78" w:tentative="1">
      <w:start w:val="1"/>
      <w:numFmt w:val="lowerLetter"/>
      <w:lvlText w:val="%2."/>
      <w:lvlJc w:val="left"/>
      <w:pPr>
        <w:tabs>
          <w:tab w:val="num" w:pos="1440"/>
        </w:tabs>
        <w:ind w:left="1440" w:hanging="360"/>
      </w:pPr>
    </w:lvl>
    <w:lvl w:ilvl="2" w:tplc="72A483C4" w:tentative="1">
      <w:start w:val="1"/>
      <w:numFmt w:val="lowerRoman"/>
      <w:lvlText w:val="%3."/>
      <w:lvlJc w:val="right"/>
      <w:pPr>
        <w:tabs>
          <w:tab w:val="num" w:pos="2160"/>
        </w:tabs>
        <w:ind w:left="2160" w:hanging="180"/>
      </w:pPr>
    </w:lvl>
    <w:lvl w:ilvl="3" w:tplc="7A2A37BA" w:tentative="1">
      <w:start w:val="1"/>
      <w:numFmt w:val="decimal"/>
      <w:lvlText w:val="%4."/>
      <w:lvlJc w:val="left"/>
      <w:pPr>
        <w:tabs>
          <w:tab w:val="num" w:pos="2880"/>
        </w:tabs>
        <w:ind w:left="2880" w:hanging="360"/>
      </w:pPr>
    </w:lvl>
    <w:lvl w:ilvl="4" w:tplc="50C87336" w:tentative="1">
      <w:start w:val="1"/>
      <w:numFmt w:val="lowerLetter"/>
      <w:lvlText w:val="%5."/>
      <w:lvlJc w:val="left"/>
      <w:pPr>
        <w:tabs>
          <w:tab w:val="num" w:pos="3600"/>
        </w:tabs>
        <w:ind w:left="3600" w:hanging="360"/>
      </w:pPr>
    </w:lvl>
    <w:lvl w:ilvl="5" w:tplc="814A73DA" w:tentative="1">
      <w:start w:val="1"/>
      <w:numFmt w:val="lowerRoman"/>
      <w:lvlText w:val="%6."/>
      <w:lvlJc w:val="right"/>
      <w:pPr>
        <w:tabs>
          <w:tab w:val="num" w:pos="4320"/>
        </w:tabs>
        <w:ind w:left="4320" w:hanging="180"/>
      </w:pPr>
    </w:lvl>
    <w:lvl w:ilvl="6" w:tplc="F8660292" w:tentative="1">
      <w:start w:val="1"/>
      <w:numFmt w:val="decimal"/>
      <w:lvlText w:val="%7."/>
      <w:lvlJc w:val="left"/>
      <w:pPr>
        <w:tabs>
          <w:tab w:val="num" w:pos="5040"/>
        </w:tabs>
        <w:ind w:left="5040" w:hanging="360"/>
      </w:pPr>
    </w:lvl>
    <w:lvl w:ilvl="7" w:tplc="FC980054" w:tentative="1">
      <w:start w:val="1"/>
      <w:numFmt w:val="lowerLetter"/>
      <w:lvlText w:val="%8."/>
      <w:lvlJc w:val="left"/>
      <w:pPr>
        <w:tabs>
          <w:tab w:val="num" w:pos="5760"/>
        </w:tabs>
        <w:ind w:left="5760" w:hanging="360"/>
      </w:pPr>
    </w:lvl>
    <w:lvl w:ilvl="8" w:tplc="EF1CCE96" w:tentative="1">
      <w:start w:val="1"/>
      <w:numFmt w:val="lowerRoman"/>
      <w:lvlText w:val="%9."/>
      <w:lvlJc w:val="right"/>
      <w:pPr>
        <w:tabs>
          <w:tab w:val="num" w:pos="6480"/>
        </w:tabs>
        <w:ind w:left="6480" w:hanging="180"/>
      </w:pPr>
    </w:lvl>
  </w:abstractNum>
  <w:abstractNum w:abstractNumId="2" w15:restartNumberingAfterBreak="0">
    <w:nsid w:val="13EE50D7"/>
    <w:multiLevelType w:val="hybridMultilevel"/>
    <w:tmpl w:val="95241EF2"/>
    <w:lvl w:ilvl="0" w:tplc="FFFFFFFF">
      <w:start w:val="1"/>
      <w:numFmt w:val="lowerLetter"/>
      <w:lvlText w:val="%1."/>
      <w:lvlJc w:val="left"/>
      <w:pPr>
        <w:tabs>
          <w:tab w:val="num" w:pos="570"/>
        </w:tabs>
        <w:ind w:left="57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B0F6563"/>
    <w:multiLevelType w:val="hybridMultilevel"/>
    <w:tmpl w:val="BB94AC76"/>
    <w:lvl w:ilvl="0" w:tplc="4456EC6E">
      <w:start w:val="1"/>
      <w:numFmt w:val="lowerLetter"/>
      <w:lvlText w:val="%1."/>
      <w:lvlJc w:val="left"/>
      <w:pPr>
        <w:ind w:left="720" w:hanging="360"/>
      </w:pPr>
    </w:lvl>
    <w:lvl w:ilvl="1" w:tplc="08070003" w:tentative="1">
      <w:start w:val="1"/>
      <w:numFmt w:val="lowerLetter"/>
      <w:lvlText w:val="%2."/>
      <w:lvlJc w:val="left"/>
      <w:pPr>
        <w:ind w:left="1440" w:hanging="360"/>
      </w:pPr>
    </w:lvl>
    <w:lvl w:ilvl="2" w:tplc="08070005" w:tentative="1">
      <w:start w:val="1"/>
      <w:numFmt w:val="lowerRoman"/>
      <w:lvlText w:val="%3."/>
      <w:lvlJc w:val="right"/>
      <w:pPr>
        <w:ind w:left="2160" w:hanging="180"/>
      </w:pPr>
    </w:lvl>
    <w:lvl w:ilvl="3" w:tplc="08070001" w:tentative="1">
      <w:start w:val="1"/>
      <w:numFmt w:val="decimal"/>
      <w:lvlText w:val="%4."/>
      <w:lvlJc w:val="left"/>
      <w:pPr>
        <w:ind w:left="2880" w:hanging="360"/>
      </w:pPr>
    </w:lvl>
    <w:lvl w:ilvl="4" w:tplc="08070003" w:tentative="1">
      <w:start w:val="1"/>
      <w:numFmt w:val="lowerLetter"/>
      <w:lvlText w:val="%5."/>
      <w:lvlJc w:val="left"/>
      <w:pPr>
        <w:ind w:left="3600" w:hanging="360"/>
      </w:pPr>
    </w:lvl>
    <w:lvl w:ilvl="5" w:tplc="08070005" w:tentative="1">
      <w:start w:val="1"/>
      <w:numFmt w:val="lowerRoman"/>
      <w:lvlText w:val="%6."/>
      <w:lvlJc w:val="right"/>
      <w:pPr>
        <w:ind w:left="4320" w:hanging="180"/>
      </w:pPr>
    </w:lvl>
    <w:lvl w:ilvl="6" w:tplc="08070001" w:tentative="1">
      <w:start w:val="1"/>
      <w:numFmt w:val="decimal"/>
      <w:lvlText w:val="%7."/>
      <w:lvlJc w:val="left"/>
      <w:pPr>
        <w:ind w:left="5040" w:hanging="360"/>
      </w:pPr>
    </w:lvl>
    <w:lvl w:ilvl="7" w:tplc="08070003" w:tentative="1">
      <w:start w:val="1"/>
      <w:numFmt w:val="lowerLetter"/>
      <w:lvlText w:val="%8."/>
      <w:lvlJc w:val="left"/>
      <w:pPr>
        <w:ind w:left="5760" w:hanging="360"/>
      </w:pPr>
    </w:lvl>
    <w:lvl w:ilvl="8" w:tplc="08070005" w:tentative="1">
      <w:start w:val="1"/>
      <w:numFmt w:val="lowerRoman"/>
      <w:lvlText w:val="%9."/>
      <w:lvlJc w:val="right"/>
      <w:pPr>
        <w:ind w:left="6480" w:hanging="180"/>
      </w:pPr>
    </w:lvl>
  </w:abstractNum>
  <w:abstractNum w:abstractNumId="4" w15:restartNumberingAfterBreak="0">
    <w:nsid w:val="3BAE4AD0"/>
    <w:multiLevelType w:val="hybridMultilevel"/>
    <w:tmpl w:val="2690A51C"/>
    <w:lvl w:ilvl="0" w:tplc="08070019">
      <w:start w:val="1"/>
      <w:numFmt w:val="lowerLetter"/>
      <w:lvlText w:val="%1."/>
      <w:lvlJc w:val="left"/>
      <w:pPr>
        <w:tabs>
          <w:tab w:val="num" w:pos="615"/>
        </w:tabs>
        <w:ind w:left="615" w:hanging="405"/>
      </w:pPr>
      <w:rPr>
        <w:rFonts w:hint="default"/>
      </w:rPr>
    </w:lvl>
    <w:lvl w:ilvl="1" w:tplc="08070019" w:tentative="1">
      <w:start w:val="1"/>
      <w:numFmt w:val="lowerLetter"/>
      <w:lvlText w:val="%2."/>
      <w:lvlJc w:val="left"/>
      <w:pPr>
        <w:tabs>
          <w:tab w:val="num" w:pos="1290"/>
        </w:tabs>
        <w:ind w:left="1290" w:hanging="360"/>
      </w:pPr>
    </w:lvl>
    <w:lvl w:ilvl="2" w:tplc="0807001B" w:tentative="1">
      <w:start w:val="1"/>
      <w:numFmt w:val="lowerRoman"/>
      <w:lvlText w:val="%3."/>
      <w:lvlJc w:val="right"/>
      <w:pPr>
        <w:tabs>
          <w:tab w:val="num" w:pos="2010"/>
        </w:tabs>
        <w:ind w:left="2010" w:hanging="180"/>
      </w:pPr>
    </w:lvl>
    <w:lvl w:ilvl="3" w:tplc="0807000F" w:tentative="1">
      <w:start w:val="1"/>
      <w:numFmt w:val="decimal"/>
      <w:lvlText w:val="%4."/>
      <w:lvlJc w:val="left"/>
      <w:pPr>
        <w:tabs>
          <w:tab w:val="num" w:pos="2730"/>
        </w:tabs>
        <w:ind w:left="2730" w:hanging="360"/>
      </w:pPr>
    </w:lvl>
    <w:lvl w:ilvl="4" w:tplc="08070019" w:tentative="1">
      <w:start w:val="1"/>
      <w:numFmt w:val="lowerLetter"/>
      <w:lvlText w:val="%5."/>
      <w:lvlJc w:val="left"/>
      <w:pPr>
        <w:tabs>
          <w:tab w:val="num" w:pos="3450"/>
        </w:tabs>
        <w:ind w:left="3450" w:hanging="360"/>
      </w:pPr>
    </w:lvl>
    <w:lvl w:ilvl="5" w:tplc="0807001B" w:tentative="1">
      <w:start w:val="1"/>
      <w:numFmt w:val="lowerRoman"/>
      <w:lvlText w:val="%6."/>
      <w:lvlJc w:val="right"/>
      <w:pPr>
        <w:tabs>
          <w:tab w:val="num" w:pos="4170"/>
        </w:tabs>
        <w:ind w:left="4170" w:hanging="180"/>
      </w:pPr>
    </w:lvl>
    <w:lvl w:ilvl="6" w:tplc="0807000F" w:tentative="1">
      <w:start w:val="1"/>
      <w:numFmt w:val="decimal"/>
      <w:lvlText w:val="%7."/>
      <w:lvlJc w:val="left"/>
      <w:pPr>
        <w:tabs>
          <w:tab w:val="num" w:pos="4890"/>
        </w:tabs>
        <w:ind w:left="4890" w:hanging="360"/>
      </w:pPr>
    </w:lvl>
    <w:lvl w:ilvl="7" w:tplc="08070019" w:tentative="1">
      <w:start w:val="1"/>
      <w:numFmt w:val="lowerLetter"/>
      <w:lvlText w:val="%8."/>
      <w:lvlJc w:val="left"/>
      <w:pPr>
        <w:tabs>
          <w:tab w:val="num" w:pos="5610"/>
        </w:tabs>
        <w:ind w:left="5610" w:hanging="360"/>
      </w:pPr>
    </w:lvl>
    <w:lvl w:ilvl="8" w:tplc="0807001B" w:tentative="1">
      <w:start w:val="1"/>
      <w:numFmt w:val="lowerRoman"/>
      <w:lvlText w:val="%9."/>
      <w:lvlJc w:val="right"/>
      <w:pPr>
        <w:tabs>
          <w:tab w:val="num" w:pos="6330"/>
        </w:tabs>
        <w:ind w:left="6330" w:hanging="180"/>
      </w:pPr>
    </w:lvl>
  </w:abstractNum>
  <w:abstractNum w:abstractNumId="5" w15:restartNumberingAfterBreak="0">
    <w:nsid w:val="40FD6749"/>
    <w:multiLevelType w:val="hybridMultilevel"/>
    <w:tmpl w:val="12746EFE"/>
    <w:lvl w:ilvl="0" w:tplc="4456EC6E">
      <w:start w:val="1"/>
      <w:numFmt w:val="lowerLetter"/>
      <w:lvlText w:val="%1."/>
      <w:lvlJc w:val="left"/>
      <w:pPr>
        <w:ind w:left="570" w:hanging="360"/>
      </w:pPr>
      <w:rPr>
        <w:rFonts w:hint="default"/>
      </w:rPr>
    </w:lvl>
    <w:lvl w:ilvl="1" w:tplc="08070003" w:tentative="1">
      <w:start w:val="1"/>
      <w:numFmt w:val="lowerLetter"/>
      <w:lvlText w:val="%2."/>
      <w:lvlJc w:val="left"/>
      <w:pPr>
        <w:ind w:left="1290" w:hanging="360"/>
      </w:pPr>
    </w:lvl>
    <w:lvl w:ilvl="2" w:tplc="08070005" w:tentative="1">
      <w:start w:val="1"/>
      <w:numFmt w:val="lowerRoman"/>
      <w:lvlText w:val="%3."/>
      <w:lvlJc w:val="right"/>
      <w:pPr>
        <w:ind w:left="2010" w:hanging="180"/>
      </w:pPr>
    </w:lvl>
    <w:lvl w:ilvl="3" w:tplc="08070001" w:tentative="1">
      <w:start w:val="1"/>
      <w:numFmt w:val="decimal"/>
      <w:lvlText w:val="%4."/>
      <w:lvlJc w:val="left"/>
      <w:pPr>
        <w:ind w:left="2730" w:hanging="360"/>
      </w:pPr>
    </w:lvl>
    <w:lvl w:ilvl="4" w:tplc="08070003" w:tentative="1">
      <w:start w:val="1"/>
      <w:numFmt w:val="lowerLetter"/>
      <w:lvlText w:val="%5."/>
      <w:lvlJc w:val="left"/>
      <w:pPr>
        <w:ind w:left="3450" w:hanging="360"/>
      </w:pPr>
    </w:lvl>
    <w:lvl w:ilvl="5" w:tplc="08070005" w:tentative="1">
      <w:start w:val="1"/>
      <w:numFmt w:val="lowerRoman"/>
      <w:lvlText w:val="%6."/>
      <w:lvlJc w:val="right"/>
      <w:pPr>
        <w:ind w:left="4170" w:hanging="180"/>
      </w:pPr>
    </w:lvl>
    <w:lvl w:ilvl="6" w:tplc="08070001" w:tentative="1">
      <w:start w:val="1"/>
      <w:numFmt w:val="decimal"/>
      <w:lvlText w:val="%7."/>
      <w:lvlJc w:val="left"/>
      <w:pPr>
        <w:ind w:left="4890" w:hanging="360"/>
      </w:pPr>
    </w:lvl>
    <w:lvl w:ilvl="7" w:tplc="08070003" w:tentative="1">
      <w:start w:val="1"/>
      <w:numFmt w:val="lowerLetter"/>
      <w:lvlText w:val="%8."/>
      <w:lvlJc w:val="left"/>
      <w:pPr>
        <w:ind w:left="5610" w:hanging="360"/>
      </w:pPr>
    </w:lvl>
    <w:lvl w:ilvl="8" w:tplc="08070005" w:tentative="1">
      <w:start w:val="1"/>
      <w:numFmt w:val="lowerRoman"/>
      <w:lvlText w:val="%9."/>
      <w:lvlJc w:val="right"/>
      <w:pPr>
        <w:ind w:left="6330" w:hanging="180"/>
      </w:pPr>
    </w:lvl>
  </w:abstractNum>
  <w:abstractNum w:abstractNumId="6" w15:restartNumberingAfterBreak="0">
    <w:nsid w:val="7E3501B7"/>
    <w:multiLevelType w:val="hybridMultilevel"/>
    <w:tmpl w:val="E7707B7E"/>
    <w:lvl w:ilvl="0" w:tplc="4456EC6E">
      <w:start w:val="1"/>
      <w:numFmt w:val="decimal"/>
      <w:lvlText w:val="%1."/>
      <w:lvlJc w:val="left"/>
      <w:pPr>
        <w:ind w:left="1046" w:hanging="360"/>
      </w:pPr>
    </w:lvl>
    <w:lvl w:ilvl="1" w:tplc="08070003" w:tentative="1">
      <w:start w:val="1"/>
      <w:numFmt w:val="lowerLetter"/>
      <w:lvlText w:val="%2."/>
      <w:lvlJc w:val="left"/>
      <w:pPr>
        <w:ind w:left="1766" w:hanging="360"/>
      </w:pPr>
    </w:lvl>
    <w:lvl w:ilvl="2" w:tplc="08070005" w:tentative="1">
      <w:start w:val="1"/>
      <w:numFmt w:val="lowerRoman"/>
      <w:lvlText w:val="%3."/>
      <w:lvlJc w:val="right"/>
      <w:pPr>
        <w:ind w:left="2486" w:hanging="180"/>
      </w:pPr>
    </w:lvl>
    <w:lvl w:ilvl="3" w:tplc="08070001" w:tentative="1">
      <w:start w:val="1"/>
      <w:numFmt w:val="decimal"/>
      <w:lvlText w:val="%4."/>
      <w:lvlJc w:val="left"/>
      <w:pPr>
        <w:ind w:left="3206" w:hanging="360"/>
      </w:pPr>
    </w:lvl>
    <w:lvl w:ilvl="4" w:tplc="08070003" w:tentative="1">
      <w:start w:val="1"/>
      <w:numFmt w:val="lowerLetter"/>
      <w:lvlText w:val="%5."/>
      <w:lvlJc w:val="left"/>
      <w:pPr>
        <w:ind w:left="3926" w:hanging="360"/>
      </w:pPr>
    </w:lvl>
    <w:lvl w:ilvl="5" w:tplc="08070005" w:tentative="1">
      <w:start w:val="1"/>
      <w:numFmt w:val="lowerRoman"/>
      <w:lvlText w:val="%6."/>
      <w:lvlJc w:val="right"/>
      <w:pPr>
        <w:ind w:left="4646" w:hanging="180"/>
      </w:pPr>
    </w:lvl>
    <w:lvl w:ilvl="6" w:tplc="08070001" w:tentative="1">
      <w:start w:val="1"/>
      <w:numFmt w:val="decimal"/>
      <w:lvlText w:val="%7."/>
      <w:lvlJc w:val="left"/>
      <w:pPr>
        <w:ind w:left="5366" w:hanging="360"/>
      </w:pPr>
    </w:lvl>
    <w:lvl w:ilvl="7" w:tplc="08070003" w:tentative="1">
      <w:start w:val="1"/>
      <w:numFmt w:val="lowerLetter"/>
      <w:lvlText w:val="%8."/>
      <w:lvlJc w:val="left"/>
      <w:pPr>
        <w:ind w:left="6086" w:hanging="360"/>
      </w:pPr>
    </w:lvl>
    <w:lvl w:ilvl="8" w:tplc="08070005" w:tentative="1">
      <w:start w:val="1"/>
      <w:numFmt w:val="lowerRoman"/>
      <w:lvlText w:val="%9."/>
      <w:lvlJc w:val="right"/>
      <w:pPr>
        <w:ind w:left="6806" w:hanging="180"/>
      </w:pPr>
    </w:lvl>
  </w:abstractNum>
  <w:num w:numId="1" w16cid:durableId="1617132882">
    <w:abstractNumId w:val="1"/>
  </w:num>
  <w:num w:numId="2" w16cid:durableId="178273411">
    <w:abstractNumId w:val="4"/>
  </w:num>
  <w:num w:numId="3" w16cid:durableId="972054918">
    <w:abstractNumId w:val="0"/>
  </w:num>
  <w:num w:numId="4" w16cid:durableId="316612695">
    <w:abstractNumId w:val="3"/>
  </w:num>
  <w:num w:numId="5" w16cid:durableId="1561936246">
    <w:abstractNumId w:val="6"/>
  </w:num>
  <w:num w:numId="6" w16cid:durableId="107285288">
    <w:abstractNumId w:val="5"/>
  </w:num>
  <w:num w:numId="7" w16cid:durableId="141582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activeWritingStyle w:appName="MSWord" w:lang="de-CH" w:vendorID="9" w:dllVersion="512" w:checkStyle="1"/>
  <w:proofState w:grammar="clean"/>
  <w:attachedTemplate r:id="rId1"/>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686"/>
  <w:autoHyphenation/>
  <w:consecutiveHyphenLimit w:val="3"/>
  <w:hyphenationZone w:val="460"/>
  <w:doNotHyphenateCaps/>
  <w:clickAndTypeStyle w:val="Absatz"/>
  <w:evenAndOddHeaders/>
  <w:drawingGridHorizontalSpacing w:val="9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suppressBottomSpacing/>
    <w:suppressTopSpacing/>
    <w:suppressSpacingAtTopOfPage/>
    <w:suppressSpBfAfterPgBrk/>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37E1"/>
    <w:rsid w:val="000E073D"/>
    <w:rsid w:val="001973D0"/>
    <w:rsid w:val="002C4C2E"/>
    <w:rsid w:val="00367D51"/>
    <w:rsid w:val="003F1D64"/>
    <w:rsid w:val="004A37E1"/>
    <w:rsid w:val="00820F46"/>
    <w:rsid w:val="00895C3E"/>
    <w:rsid w:val="00A15E86"/>
    <w:rsid w:val="00C7025D"/>
    <w:rsid w:val="00D52A1B"/>
    <w:rsid w:val="00F021F7"/>
    <w:rsid w:val="00FD47DA"/>
    <w:rsid w:val="00FF64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4DC60BC4"/>
  <w15:docId w15:val="{E5243052-9B80-4648-9C36-D0706DEF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021F7"/>
    <w:pPr>
      <w:spacing w:before="60" w:line="200" w:lineRule="exact"/>
      <w:jc w:val="both"/>
    </w:pPr>
    <w:rPr>
      <w:color w:val="FF00FF"/>
      <w:sz w:val="18"/>
      <w:lang w:eastAsia="de-DE"/>
    </w:rPr>
  </w:style>
  <w:style w:type="paragraph" w:styleId="berschrift1">
    <w:name w:val="heading 1"/>
    <w:link w:val="berschrift1Zchn"/>
    <w:qFormat/>
    <w:rsid w:val="00F021F7"/>
    <w:pPr>
      <w:keepNext/>
      <w:keepLines/>
      <w:tabs>
        <w:tab w:val="left" w:pos="1134"/>
      </w:tabs>
      <w:suppressAutoHyphens/>
      <w:spacing w:before="80" w:line="200" w:lineRule="exact"/>
      <w:outlineLvl w:val="0"/>
    </w:pPr>
    <w:rPr>
      <w:b/>
      <w:lang w:eastAsia="de-DE"/>
    </w:rPr>
  </w:style>
  <w:style w:type="paragraph" w:styleId="berschrift2">
    <w:name w:val="heading 2"/>
    <w:basedOn w:val="berschrift1"/>
    <w:qFormat/>
    <w:rsid w:val="00F021F7"/>
    <w:pPr>
      <w:outlineLvl w:val="1"/>
    </w:pPr>
  </w:style>
  <w:style w:type="paragraph" w:styleId="berschrift3">
    <w:name w:val="heading 3"/>
    <w:basedOn w:val="berschrift1"/>
    <w:qFormat/>
    <w:rsid w:val="00F021F7"/>
    <w:pPr>
      <w:outlineLvl w:val="2"/>
    </w:pPr>
  </w:style>
  <w:style w:type="paragraph" w:styleId="berschrift4">
    <w:name w:val="heading 4"/>
    <w:basedOn w:val="berschrift1"/>
    <w:qFormat/>
    <w:rsid w:val="00F021F7"/>
    <w:pPr>
      <w:outlineLvl w:val="3"/>
    </w:pPr>
  </w:style>
  <w:style w:type="paragraph" w:styleId="berschrift5">
    <w:name w:val="heading 5"/>
    <w:qFormat/>
    <w:rsid w:val="00F021F7"/>
    <w:pPr>
      <w:keepNext/>
      <w:keepLines/>
      <w:framePr w:w="907" w:wrap="around" w:vAnchor="text" w:hAnchor="text" w:x="-1020" w:y="63"/>
      <w:spacing w:before="40" w:line="130" w:lineRule="exact"/>
      <w:outlineLvl w:val="4"/>
    </w:pPr>
    <w:rPr>
      <w:sz w:val="13"/>
      <w:lang w:eastAsia="de-DE"/>
    </w:rPr>
  </w:style>
  <w:style w:type="paragraph" w:styleId="berschrift6">
    <w:name w:val="heading 6"/>
    <w:basedOn w:val="berschrift5"/>
    <w:qFormat/>
    <w:rsid w:val="00F021F7"/>
    <w:pPr>
      <w:framePr w:wrap="around"/>
      <w:outlineLvl w:val="5"/>
    </w:pPr>
  </w:style>
  <w:style w:type="paragraph" w:styleId="berschrift7">
    <w:name w:val="heading 7"/>
    <w:basedOn w:val="berschrift5"/>
    <w:qFormat/>
    <w:rsid w:val="00F021F7"/>
    <w:pPr>
      <w:framePr w:wrap="around"/>
      <w:outlineLvl w:val="6"/>
    </w:pPr>
  </w:style>
  <w:style w:type="paragraph" w:styleId="berschrift8">
    <w:name w:val="heading 8"/>
    <w:basedOn w:val="berschrift5"/>
    <w:qFormat/>
    <w:rsid w:val="00F021F7"/>
    <w:pPr>
      <w:framePr w:wrap="around"/>
      <w:outlineLvl w:val="7"/>
    </w:pPr>
  </w:style>
  <w:style w:type="paragraph" w:styleId="berschrift9">
    <w:name w:val="heading 9"/>
    <w:link w:val="berschrift9Zchn"/>
    <w:qFormat/>
    <w:rsid w:val="00F021F7"/>
    <w:pPr>
      <w:keepNext/>
      <w:keepLines/>
      <w:tabs>
        <w:tab w:val="left" w:pos="1134"/>
      </w:tabs>
      <w:suppressAutoHyphens/>
      <w:spacing w:before="280" w:line="200" w:lineRule="exact"/>
      <w:ind w:left="1134" w:hanging="1134"/>
      <w:outlineLvl w:val="8"/>
    </w:pPr>
    <w:rPr>
      <w:sz w:val="18"/>
      <w:lang w:eastAsia="de-DE"/>
    </w:rPr>
  </w:style>
  <w:style w:type="character" w:default="1" w:styleId="Absatz-Standardschriftart">
    <w:name w:val="Default Paragraph Font"/>
    <w:uiPriority w:val="1"/>
    <w:unhideWhenUsed/>
    <w:rsid w:val="00F021F7"/>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rsid w:val="00F021F7"/>
  </w:style>
  <w:style w:type="paragraph" w:customStyle="1" w:styleId="Tabkrper49pt">
    <w:name w:val="Tabkörper 4/9pt"/>
    <w:basedOn w:val="Tabkrper09pt"/>
    <w:rsid w:val="00F021F7"/>
    <w:pPr>
      <w:spacing w:before="80"/>
    </w:pPr>
  </w:style>
  <w:style w:type="paragraph" w:customStyle="1" w:styleId="Tabkrper09pt">
    <w:name w:val="Tabkörper 0/9pt"/>
    <w:rsid w:val="00F021F7"/>
    <w:pPr>
      <w:spacing w:line="200" w:lineRule="exact"/>
    </w:pPr>
    <w:rPr>
      <w:sz w:val="18"/>
      <w:lang w:eastAsia="de-DE"/>
    </w:rPr>
  </w:style>
  <w:style w:type="paragraph" w:styleId="Fuzeile">
    <w:name w:val="footer"/>
    <w:rsid w:val="00F021F7"/>
    <w:pPr>
      <w:spacing w:before="260" w:line="200" w:lineRule="exact"/>
    </w:pPr>
    <w:rPr>
      <w:sz w:val="18"/>
      <w:lang w:eastAsia="de-DE"/>
    </w:rPr>
  </w:style>
  <w:style w:type="paragraph" w:styleId="Kopfzeile">
    <w:name w:val="header"/>
    <w:rsid w:val="00F021F7"/>
    <w:pPr>
      <w:pBdr>
        <w:bottom w:val="single" w:sz="6" w:space="5" w:color="auto"/>
      </w:pBdr>
      <w:tabs>
        <w:tab w:val="right" w:pos="6123"/>
      </w:tabs>
      <w:suppressAutoHyphens/>
      <w:spacing w:after="320" w:line="180" w:lineRule="exact"/>
    </w:pPr>
    <w:rPr>
      <w:sz w:val="16"/>
      <w:lang w:eastAsia="de-DE"/>
    </w:rPr>
  </w:style>
  <w:style w:type="character" w:styleId="Funotenzeichen">
    <w:name w:val="footnote reference"/>
    <w:rsid w:val="00F021F7"/>
    <w:rPr>
      <w:rFonts w:ascii="Times New Roman" w:hAnsi="Times New Roman"/>
      <w:noProof/>
      <w:position w:val="4"/>
      <w:sz w:val="13"/>
    </w:rPr>
  </w:style>
  <w:style w:type="paragraph" w:styleId="Funotentext">
    <w:name w:val="footnote text"/>
    <w:link w:val="FunotentextZchn"/>
    <w:rsid w:val="00F021F7"/>
    <w:pPr>
      <w:tabs>
        <w:tab w:val="left" w:pos="40"/>
      </w:tabs>
      <w:spacing w:line="160" w:lineRule="exact"/>
      <w:ind w:left="340" w:hanging="340"/>
    </w:pPr>
    <w:rPr>
      <w:sz w:val="16"/>
      <w:lang w:eastAsia="de-DE"/>
    </w:rPr>
  </w:style>
  <w:style w:type="paragraph" w:customStyle="1" w:styleId="Absatz">
    <w:name w:val="Absatz"/>
    <w:rsid w:val="00F021F7"/>
    <w:pPr>
      <w:spacing w:before="80" w:line="200" w:lineRule="exact"/>
      <w:jc w:val="both"/>
    </w:pPr>
    <w:rPr>
      <w:sz w:val="18"/>
      <w:lang w:eastAsia="de-DE"/>
    </w:rPr>
  </w:style>
  <w:style w:type="paragraph" w:customStyle="1" w:styleId="Autor">
    <w:name w:val="Autor"/>
    <w:next w:val="Ingress"/>
    <w:rsid w:val="00F021F7"/>
    <w:pPr>
      <w:keepNext/>
      <w:keepLines/>
      <w:suppressAutoHyphens/>
      <w:spacing w:line="200" w:lineRule="exact"/>
    </w:pPr>
    <w:rPr>
      <w:i/>
      <w:sz w:val="18"/>
      <w:lang w:eastAsia="de-DE"/>
    </w:rPr>
  </w:style>
  <w:style w:type="paragraph" w:customStyle="1" w:styleId="Ingress">
    <w:name w:val="Ingress"/>
    <w:next w:val="Verb"/>
    <w:rsid w:val="00F021F7"/>
    <w:pPr>
      <w:suppressAutoHyphens/>
      <w:spacing w:before="60" w:line="200" w:lineRule="exact"/>
    </w:pPr>
    <w:rPr>
      <w:sz w:val="18"/>
      <w:lang w:eastAsia="de-DE"/>
    </w:rPr>
  </w:style>
  <w:style w:type="paragraph" w:customStyle="1" w:styleId="Verb">
    <w:name w:val="Verb"/>
    <w:rsid w:val="00F021F7"/>
    <w:pPr>
      <w:suppressAutoHyphens/>
      <w:spacing w:before="60" w:after="360" w:line="200" w:lineRule="exact"/>
    </w:pPr>
    <w:rPr>
      <w:i/>
      <w:sz w:val="18"/>
      <w:lang w:eastAsia="de-DE"/>
    </w:rPr>
  </w:style>
  <w:style w:type="paragraph" w:customStyle="1" w:styleId="ErlassDatum">
    <w:name w:val="Erlass Datum"/>
    <w:next w:val="ErlassLinie"/>
    <w:rsid w:val="00F021F7"/>
    <w:pPr>
      <w:keepNext/>
      <w:keepLines/>
      <w:spacing w:before="60" w:line="200" w:lineRule="exact"/>
    </w:pPr>
    <w:rPr>
      <w:sz w:val="18"/>
      <w:lang w:eastAsia="de-DE"/>
    </w:rPr>
  </w:style>
  <w:style w:type="paragraph" w:customStyle="1" w:styleId="ErlassLinie">
    <w:name w:val="Erlass Linie"/>
    <w:next w:val="Autor"/>
    <w:rsid w:val="00F021F7"/>
    <w:pPr>
      <w:pBdr>
        <w:top w:val="single" w:sz="6" w:space="4" w:color="auto"/>
      </w:pBdr>
      <w:spacing w:before="200" w:line="200" w:lineRule="exact"/>
      <w:jc w:val="both"/>
    </w:pPr>
    <w:rPr>
      <w:sz w:val="18"/>
      <w:lang w:eastAsia="de-DE"/>
    </w:rPr>
  </w:style>
  <w:style w:type="paragraph" w:customStyle="1" w:styleId="Inkrafttreten">
    <w:name w:val="Inkrafttreten"/>
    <w:rsid w:val="00F021F7"/>
    <w:pPr>
      <w:spacing w:before="400" w:line="160" w:lineRule="exact"/>
    </w:pPr>
    <w:rPr>
      <w:sz w:val="16"/>
      <w:lang w:eastAsia="de-DE"/>
    </w:rPr>
  </w:style>
  <w:style w:type="paragraph" w:customStyle="1" w:styleId="Struktur2">
    <w:name w:val="Struktur 2"/>
    <w:rsid w:val="00F021F7"/>
    <w:pPr>
      <w:tabs>
        <w:tab w:val="left" w:pos="924"/>
      </w:tabs>
      <w:spacing w:before="40" w:line="200" w:lineRule="exact"/>
      <w:ind w:left="924" w:hanging="357"/>
      <w:jc w:val="both"/>
    </w:pPr>
    <w:rPr>
      <w:sz w:val="18"/>
      <w:lang w:eastAsia="de-DE"/>
    </w:rPr>
  </w:style>
  <w:style w:type="paragraph" w:customStyle="1" w:styleId="Struktur18pt">
    <w:name w:val="Struktur 1 /8pt"/>
    <w:rsid w:val="00F021F7"/>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rsid w:val="00F021F7"/>
    <w:pPr>
      <w:tabs>
        <w:tab w:val="left" w:pos="680"/>
      </w:tabs>
      <w:ind w:left="681"/>
    </w:pPr>
  </w:style>
  <w:style w:type="paragraph" w:customStyle="1" w:styleId="Tab-Struktur209pt">
    <w:name w:val="Tab-Struktur 2 0/9pt"/>
    <w:basedOn w:val="Tab-Struktur109pt"/>
    <w:rsid w:val="00F021F7"/>
    <w:pPr>
      <w:tabs>
        <w:tab w:val="left" w:pos="454"/>
      </w:tabs>
      <w:ind w:left="454"/>
    </w:pPr>
  </w:style>
  <w:style w:type="paragraph" w:customStyle="1" w:styleId="Tab-Struktur109pt">
    <w:name w:val="Tab-Struktur 1 0/9pt"/>
    <w:rsid w:val="00F021F7"/>
    <w:pPr>
      <w:tabs>
        <w:tab w:val="left" w:pos="227"/>
      </w:tabs>
      <w:spacing w:line="200" w:lineRule="exact"/>
      <w:ind w:left="227" w:hanging="227"/>
    </w:pPr>
    <w:rPr>
      <w:sz w:val="18"/>
      <w:lang w:eastAsia="de-DE"/>
    </w:rPr>
  </w:style>
  <w:style w:type="paragraph" w:customStyle="1" w:styleId="Tab-Struktur108pt">
    <w:name w:val="Tab-Struktur 1 0/8pt"/>
    <w:rsid w:val="00F021F7"/>
    <w:pPr>
      <w:tabs>
        <w:tab w:val="left" w:pos="227"/>
      </w:tabs>
      <w:spacing w:line="160" w:lineRule="exact"/>
      <w:ind w:left="227" w:hanging="227"/>
    </w:pPr>
    <w:rPr>
      <w:sz w:val="16"/>
      <w:lang w:eastAsia="de-DE"/>
    </w:rPr>
  </w:style>
  <w:style w:type="paragraph" w:customStyle="1" w:styleId="Struktur1">
    <w:name w:val="Struktur 1"/>
    <w:link w:val="Struktur1Char"/>
    <w:rsid w:val="00F021F7"/>
    <w:pPr>
      <w:tabs>
        <w:tab w:val="left" w:pos="567"/>
      </w:tabs>
      <w:spacing w:before="80" w:line="200" w:lineRule="exact"/>
      <w:ind w:left="567" w:hanging="357"/>
      <w:jc w:val="both"/>
    </w:pPr>
    <w:rPr>
      <w:sz w:val="18"/>
      <w:lang w:eastAsia="de-DE"/>
    </w:rPr>
  </w:style>
  <w:style w:type="paragraph" w:customStyle="1" w:styleId="Tabkrper083pt">
    <w:name w:val="Tabkörper 0/8/3pt"/>
    <w:basedOn w:val="Tabkrper08pt"/>
    <w:qFormat/>
    <w:rsid w:val="00F021F7"/>
    <w:pPr>
      <w:spacing w:after="60"/>
    </w:pPr>
  </w:style>
  <w:style w:type="table" w:styleId="Tabellengitternetz">
    <w:name w:val="Tabellengitternetz"/>
    <w:basedOn w:val="NormaleTabelle"/>
    <w:rsid w:val="00F021F7"/>
    <w:pPr>
      <w:spacing w:line="200" w:lineRule="exact"/>
      <w:jc w:val="both"/>
    </w:pPr>
    <w:rPr>
      <w:sz w:val="18"/>
      <w:szCs w:val="18"/>
    </w:rPr>
    <w:tblPr>
      <w:tblCellMar>
        <w:left w:w="0" w:type="dxa"/>
        <w:right w:w="0" w:type="dxa"/>
      </w:tblCellMar>
    </w:tblPr>
    <w:trPr>
      <w:cantSplit/>
    </w:trPr>
  </w:style>
  <w:style w:type="paragraph" w:customStyle="1" w:styleId="ErlassTitel">
    <w:name w:val="Erlass Titel"/>
    <w:next w:val="ErlassKurztitel"/>
    <w:rsid w:val="00F021F7"/>
    <w:pPr>
      <w:keepNext/>
      <w:keepLines/>
      <w:suppressAutoHyphens/>
      <w:spacing w:line="240" w:lineRule="exact"/>
    </w:pPr>
    <w:rPr>
      <w:b/>
      <w:sz w:val="24"/>
      <w:lang w:eastAsia="de-DE"/>
    </w:rPr>
  </w:style>
  <w:style w:type="paragraph" w:customStyle="1" w:styleId="ErlassKurztitel">
    <w:name w:val="Erlass Kurztitel"/>
    <w:next w:val="ErlassDatum"/>
    <w:rsid w:val="00F021F7"/>
    <w:pPr>
      <w:keepNext/>
      <w:keepLines/>
      <w:suppressAutoHyphens/>
      <w:spacing w:before="80" w:line="200" w:lineRule="exact"/>
    </w:pPr>
    <w:rPr>
      <w:b/>
      <w:lang w:eastAsia="de-DE"/>
    </w:rPr>
  </w:style>
  <w:style w:type="paragraph" w:customStyle="1" w:styleId="Struktur3">
    <w:name w:val="Struktur 3"/>
    <w:rsid w:val="00F021F7"/>
    <w:pPr>
      <w:tabs>
        <w:tab w:val="left" w:pos="1281"/>
      </w:tabs>
      <w:spacing w:line="200" w:lineRule="exact"/>
      <w:ind w:left="1281" w:hanging="357"/>
      <w:jc w:val="both"/>
    </w:pPr>
    <w:rPr>
      <w:sz w:val="18"/>
      <w:lang w:eastAsia="de-DE"/>
    </w:rPr>
  </w:style>
  <w:style w:type="paragraph" w:customStyle="1" w:styleId="Struktur4">
    <w:name w:val="Struktur 4"/>
    <w:rsid w:val="00F021F7"/>
    <w:pPr>
      <w:tabs>
        <w:tab w:val="left" w:pos="1639"/>
      </w:tabs>
      <w:spacing w:line="200" w:lineRule="exact"/>
      <w:ind w:left="1638" w:hanging="357"/>
      <w:jc w:val="both"/>
    </w:pPr>
    <w:rPr>
      <w:sz w:val="18"/>
      <w:lang w:eastAsia="de-DE"/>
    </w:rPr>
  </w:style>
  <w:style w:type="paragraph" w:customStyle="1" w:styleId="Struktur28pt">
    <w:name w:val="Struktur 2 /8pt"/>
    <w:rsid w:val="00F021F7"/>
    <w:pPr>
      <w:tabs>
        <w:tab w:val="left" w:pos="851"/>
      </w:tabs>
      <w:spacing w:before="20" w:line="160" w:lineRule="exact"/>
      <w:ind w:left="851" w:hanging="318"/>
      <w:jc w:val="both"/>
    </w:pPr>
    <w:rPr>
      <w:sz w:val="16"/>
      <w:lang w:eastAsia="de-DE"/>
    </w:rPr>
  </w:style>
  <w:style w:type="paragraph" w:customStyle="1" w:styleId="Struktur38pt">
    <w:name w:val="Struktur 3 /8pt"/>
    <w:rsid w:val="00F021F7"/>
    <w:pPr>
      <w:tabs>
        <w:tab w:val="left" w:pos="1168"/>
      </w:tabs>
      <w:spacing w:line="160" w:lineRule="exact"/>
      <w:ind w:left="1169" w:hanging="318"/>
      <w:jc w:val="both"/>
    </w:pPr>
    <w:rPr>
      <w:sz w:val="16"/>
      <w:lang w:eastAsia="de-DE"/>
    </w:rPr>
  </w:style>
  <w:style w:type="paragraph" w:customStyle="1" w:styleId="Referenz">
    <w:name w:val="Referenz"/>
    <w:rsid w:val="00F021F7"/>
    <w:pPr>
      <w:keepNext/>
      <w:keepLines/>
      <w:tabs>
        <w:tab w:val="left" w:pos="1134"/>
      </w:tabs>
      <w:spacing w:before="40" w:line="130" w:lineRule="exact"/>
    </w:pPr>
    <w:rPr>
      <w:sz w:val="13"/>
      <w:lang w:eastAsia="de-DE"/>
    </w:rPr>
  </w:style>
  <w:style w:type="paragraph" w:customStyle="1" w:styleId="Struktur48pt">
    <w:name w:val="Struktur 4 /8pt"/>
    <w:rsid w:val="00F021F7"/>
    <w:pPr>
      <w:tabs>
        <w:tab w:val="left" w:pos="1486"/>
      </w:tabs>
      <w:spacing w:line="160" w:lineRule="exact"/>
      <w:ind w:left="1486" w:hanging="318"/>
      <w:jc w:val="both"/>
    </w:pPr>
    <w:rPr>
      <w:sz w:val="16"/>
      <w:lang w:eastAsia="de-DE"/>
    </w:rPr>
  </w:style>
  <w:style w:type="paragraph" w:customStyle="1" w:styleId="Tabkrper08pt">
    <w:name w:val="Tabkörper 0/8pt"/>
    <w:rsid w:val="00F021F7"/>
    <w:pPr>
      <w:spacing w:line="160" w:lineRule="exact"/>
    </w:pPr>
    <w:rPr>
      <w:sz w:val="16"/>
      <w:lang w:eastAsia="de-DE"/>
    </w:rPr>
  </w:style>
  <w:style w:type="paragraph" w:customStyle="1" w:styleId="Tabkrper38pt">
    <w:name w:val="Tabkörper 3/8pt"/>
    <w:basedOn w:val="Tabkrper08pt"/>
    <w:rsid w:val="00F021F7"/>
    <w:pPr>
      <w:spacing w:before="60"/>
    </w:pPr>
  </w:style>
  <w:style w:type="paragraph" w:customStyle="1" w:styleId="Tabellenkopf">
    <w:name w:val="Tabellenkopf"/>
    <w:rsid w:val="00F021F7"/>
    <w:pPr>
      <w:keepNext/>
      <w:spacing w:line="130" w:lineRule="exact"/>
    </w:pPr>
    <w:rPr>
      <w:sz w:val="13"/>
      <w:lang w:eastAsia="de-DE"/>
    </w:rPr>
  </w:style>
  <w:style w:type="paragraph" w:customStyle="1" w:styleId="Tab-Untertit8pt">
    <w:name w:val="Tab-Untertit /8pt"/>
    <w:rsid w:val="00F021F7"/>
    <w:pPr>
      <w:keepNext/>
      <w:keepLines/>
      <w:spacing w:before="160" w:line="160" w:lineRule="exact"/>
    </w:pPr>
    <w:rPr>
      <w:b/>
      <w:sz w:val="16"/>
      <w:lang w:eastAsia="de-DE"/>
    </w:rPr>
  </w:style>
  <w:style w:type="paragraph" w:customStyle="1" w:styleId="Tab-Untertit9pt">
    <w:name w:val="Tab-Untertit /9pt"/>
    <w:rsid w:val="00F021F7"/>
    <w:pPr>
      <w:keepNext/>
      <w:keepLines/>
      <w:spacing w:before="160" w:line="200" w:lineRule="exact"/>
    </w:pPr>
    <w:rPr>
      <w:b/>
      <w:sz w:val="18"/>
      <w:lang w:eastAsia="de-DE"/>
    </w:rPr>
  </w:style>
  <w:style w:type="paragraph" w:customStyle="1" w:styleId="TitelAnhang">
    <w:name w:val="Titel Anhang"/>
    <w:rsid w:val="00F021F7"/>
    <w:pPr>
      <w:keepNext/>
      <w:keepLines/>
      <w:suppressAutoHyphens/>
      <w:spacing w:before="240" w:after="160" w:line="220" w:lineRule="exact"/>
      <w:outlineLvl w:val="1"/>
    </w:pPr>
    <w:rPr>
      <w:b/>
      <w:sz w:val="22"/>
      <w:lang w:eastAsia="de-DE"/>
    </w:rPr>
  </w:style>
  <w:style w:type="paragraph" w:customStyle="1" w:styleId="Tab-Utit8pt-kurs">
    <w:name w:val="Tab-Utit /8pt-kurs"/>
    <w:rsid w:val="00F021F7"/>
    <w:pPr>
      <w:keepNext/>
      <w:keepLines/>
      <w:spacing w:before="120" w:line="160" w:lineRule="exact"/>
    </w:pPr>
    <w:rPr>
      <w:i/>
      <w:sz w:val="16"/>
      <w:lang w:eastAsia="de-DE"/>
    </w:rPr>
  </w:style>
  <w:style w:type="paragraph" w:customStyle="1" w:styleId="TitelAnhText">
    <w:name w:val="Titel Anh Text"/>
    <w:rsid w:val="00F021F7"/>
    <w:pPr>
      <w:keepNext/>
      <w:keepLines/>
      <w:suppressAutoHyphens/>
      <w:spacing w:line="200" w:lineRule="exact"/>
      <w:jc w:val="right"/>
    </w:pPr>
    <w:rPr>
      <w:sz w:val="18"/>
      <w:lang w:eastAsia="de-DE"/>
    </w:rPr>
  </w:style>
  <w:style w:type="paragraph" w:customStyle="1" w:styleId="TitelAnhKurztit">
    <w:name w:val="Titel Anh Kurztit"/>
    <w:rsid w:val="00F021F7"/>
    <w:pPr>
      <w:keepNext/>
      <w:keepLines/>
      <w:suppressAutoHyphens/>
      <w:spacing w:before="80" w:line="200" w:lineRule="exact"/>
      <w:outlineLvl w:val="2"/>
    </w:pPr>
    <w:rPr>
      <w:b/>
      <w:lang w:eastAsia="de-DE"/>
    </w:rPr>
  </w:style>
  <w:style w:type="paragraph" w:customStyle="1" w:styleId="TitelAnhrechts">
    <w:name w:val="Titel Anh rechts"/>
    <w:rsid w:val="00F021F7"/>
    <w:pPr>
      <w:keepNext/>
      <w:keepLines/>
      <w:pageBreakBefore/>
      <w:suppressAutoHyphens/>
      <w:spacing w:line="200" w:lineRule="exact"/>
      <w:jc w:val="right"/>
      <w:outlineLvl w:val="0"/>
    </w:pPr>
    <w:rPr>
      <w:i/>
      <w:sz w:val="18"/>
      <w:lang w:eastAsia="de-DE"/>
    </w:rPr>
  </w:style>
  <w:style w:type="paragraph" w:customStyle="1" w:styleId="Tab-Utit9pt-kurs">
    <w:name w:val="Tab-Utit /9pt-kurs"/>
    <w:rsid w:val="00F021F7"/>
    <w:pPr>
      <w:keepNext/>
      <w:keepLines/>
      <w:spacing w:before="120" w:line="200" w:lineRule="exact"/>
    </w:pPr>
    <w:rPr>
      <w:i/>
      <w:sz w:val="18"/>
      <w:lang w:eastAsia="de-DE"/>
    </w:rPr>
  </w:style>
  <w:style w:type="paragraph" w:customStyle="1" w:styleId="Absatz8pt">
    <w:name w:val="Absatz /8pt"/>
    <w:rsid w:val="00F021F7"/>
    <w:pPr>
      <w:spacing w:before="60" w:line="160" w:lineRule="exact"/>
      <w:jc w:val="both"/>
    </w:pPr>
    <w:rPr>
      <w:sz w:val="16"/>
      <w:lang w:eastAsia="de-DE"/>
    </w:rPr>
  </w:style>
  <w:style w:type="paragraph" w:customStyle="1" w:styleId="FussnotentextMarg">
    <w:name w:val="Fussnotentext Marg"/>
    <w:rsid w:val="00F021F7"/>
    <w:pPr>
      <w:keepNext/>
      <w:keepLines/>
      <w:tabs>
        <w:tab w:val="left" w:pos="-980"/>
      </w:tabs>
      <w:spacing w:line="160" w:lineRule="exact"/>
      <w:ind w:left="-697" w:hanging="335"/>
    </w:pPr>
    <w:rPr>
      <w:sz w:val="16"/>
      <w:lang w:eastAsia="de-DE"/>
    </w:rPr>
  </w:style>
  <w:style w:type="paragraph" w:customStyle="1" w:styleId="Zyan-Feld">
    <w:name w:val="Zyan-Feld"/>
    <w:rsid w:val="00F021F7"/>
    <w:pPr>
      <w:spacing w:line="180" w:lineRule="exact"/>
    </w:pPr>
    <w:rPr>
      <w:vanish/>
      <w:color w:val="00FFFF"/>
      <w:sz w:val="18"/>
      <w:lang w:eastAsia="de-DE"/>
    </w:rPr>
  </w:style>
  <w:style w:type="paragraph" w:customStyle="1" w:styleId="UnterschriftenFI1">
    <w:name w:val="UnterschriftenFI 1"/>
    <w:basedOn w:val="Unterschriften1"/>
    <w:rsid w:val="00F021F7"/>
    <w:pPr>
      <w:tabs>
        <w:tab w:val="clear" w:pos="2807"/>
        <w:tab w:val="left" w:pos="1276"/>
      </w:tabs>
    </w:pPr>
  </w:style>
  <w:style w:type="paragraph" w:customStyle="1" w:styleId="Abstand18pt">
    <w:name w:val="Abstand /18pt"/>
    <w:rsid w:val="00F021F7"/>
    <w:pPr>
      <w:spacing w:before="340" w:line="20" w:lineRule="exact"/>
    </w:pPr>
    <w:rPr>
      <w:b/>
      <w:bCs/>
      <w:color w:val="008000"/>
      <w:sz w:val="290"/>
      <w:szCs w:val="290"/>
      <w:lang w:eastAsia="de-DE"/>
    </w:rPr>
  </w:style>
  <w:style w:type="paragraph" w:customStyle="1" w:styleId="ZifferrmI">
    <w:name w:val="Ziffer röm. I"/>
    <w:rsid w:val="00F021F7"/>
    <w:pPr>
      <w:keepNext/>
      <w:keepLines/>
      <w:suppressAutoHyphens/>
      <w:spacing w:after="60" w:line="200" w:lineRule="exact"/>
    </w:pPr>
    <w:rPr>
      <w:sz w:val="18"/>
      <w:lang w:eastAsia="de-DE"/>
    </w:rPr>
  </w:style>
  <w:style w:type="paragraph" w:customStyle="1" w:styleId="ZifferrmII">
    <w:name w:val="Ziffer röm. II"/>
    <w:basedOn w:val="ZifferrmI"/>
    <w:rsid w:val="00F021F7"/>
    <w:pPr>
      <w:spacing w:before="360"/>
    </w:pPr>
  </w:style>
  <w:style w:type="paragraph" w:customStyle="1" w:styleId="Bild">
    <w:name w:val="Bild"/>
    <w:rsid w:val="00F021F7"/>
    <w:pPr>
      <w:spacing w:line="200" w:lineRule="atLeast"/>
    </w:pPr>
    <w:rPr>
      <w:sz w:val="18"/>
      <w:lang w:eastAsia="de-DE"/>
    </w:rPr>
  </w:style>
  <w:style w:type="paragraph" w:customStyle="1" w:styleId="ErlassDatumAend">
    <w:name w:val="Erlass Datum Aend"/>
    <w:next w:val="ErlassLinie"/>
    <w:rsid w:val="00F021F7"/>
    <w:pPr>
      <w:keepNext/>
      <w:keepLines/>
    </w:pPr>
    <w:rPr>
      <w:b/>
      <w:lang w:eastAsia="de-DE"/>
    </w:rPr>
  </w:style>
  <w:style w:type="paragraph" w:customStyle="1" w:styleId="ErlassTitel10pt">
    <w:name w:val="Erlass Titel /10pt"/>
    <w:basedOn w:val="ErlassKurztitel"/>
    <w:next w:val="ErlassKurztitel"/>
    <w:rsid w:val="00F021F7"/>
  </w:style>
  <w:style w:type="paragraph" w:customStyle="1" w:styleId="VerweisArtkursiv">
    <w:name w:val="Verweis Art kursiv"/>
    <w:basedOn w:val="Absatz"/>
    <w:rsid w:val="00F021F7"/>
    <w:pPr>
      <w:keepNext/>
      <w:keepLines/>
      <w:spacing w:before="280"/>
      <w:jc w:val="left"/>
    </w:pPr>
    <w:rPr>
      <w:i/>
    </w:rPr>
  </w:style>
  <w:style w:type="paragraph" w:customStyle="1" w:styleId="Abstand1Seite">
    <w:name w:val="Abstand 1 Seite"/>
    <w:basedOn w:val="Abstand18pt"/>
    <w:rsid w:val="00F021F7"/>
    <w:pPr>
      <w:pageBreakBefore/>
      <w:spacing w:before="0" w:after="8400" w:line="2400" w:lineRule="exact"/>
    </w:pPr>
    <w:rPr>
      <w:color w:val="339966"/>
    </w:rPr>
  </w:style>
  <w:style w:type="paragraph" w:customStyle="1" w:styleId="TabkrperR09pt">
    <w:name w:val="Tabkörper R/0/9pt"/>
    <w:basedOn w:val="Tabkrper09pt"/>
    <w:rsid w:val="00F021F7"/>
    <w:pPr>
      <w:jc w:val="right"/>
    </w:pPr>
  </w:style>
  <w:style w:type="paragraph" w:customStyle="1" w:styleId="TabkrperR38pt">
    <w:name w:val="Tabkörper R/3/8pt"/>
    <w:basedOn w:val="Tabkrper38pt"/>
    <w:rsid w:val="00F021F7"/>
    <w:pPr>
      <w:jc w:val="right"/>
    </w:pPr>
  </w:style>
  <w:style w:type="paragraph" w:customStyle="1" w:styleId="TabellenkopfR">
    <w:name w:val="Tabellenkopf R"/>
    <w:basedOn w:val="Tabellenkopf"/>
    <w:rsid w:val="00F021F7"/>
    <w:pPr>
      <w:jc w:val="right"/>
    </w:pPr>
  </w:style>
  <w:style w:type="paragraph" w:customStyle="1" w:styleId="TabkrperR08pt">
    <w:name w:val="Tabkörper R/0/8pt"/>
    <w:basedOn w:val="Tabkrper08pt"/>
    <w:rsid w:val="00F021F7"/>
    <w:pPr>
      <w:jc w:val="right"/>
    </w:pPr>
  </w:style>
  <w:style w:type="paragraph" w:customStyle="1" w:styleId="ErlassSubtitel">
    <w:name w:val="Erlass Subtitel"/>
    <w:basedOn w:val="Absatz8pt"/>
    <w:next w:val="ErlassDatum"/>
    <w:rsid w:val="00F021F7"/>
    <w:pPr>
      <w:spacing w:before="0"/>
      <w:jc w:val="left"/>
    </w:pPr>
  </w:style>
  <w:style w:type="paragraph" w:customStyle="1" w:styleId="Schlussint">
    <w:name w:val="Schluss int"/>
    <w:basedOn w:val="Absatz"/>
    <w:next w:val="UnterschriftenFI1"/>
    <w:rsid w:val="00F021F7"/>
    <w:pPr>
      <w:spacing w:before="400" w:after="280"/>
    </w:pPr>
  </w:style>
  <w:style w:type="paragraph" w:customStyle="1" w:styleId="Unterschriften">
    <w:name w:val="Unterschriften"/>
    <w:basedOn w:val="Absatz"/>
    <w:rsid w:val="00F021F7"/>
    <w:pPr>
      <w:tabs>
        <w:tab w:val="left" w:pos="2807"/>
        <w:tab w:val="left" w:pos="3402"/>
        <w:tab w:val="right" w:pos="6112"/>
      </w:tabs>
      <w:suppressAutoHyphens/>
      <w:spacing w:before="120"/>
      <w:jc w:val="left"/>
    </w:pPr>
  </w:style>
  <w:style w:type="paragraph" w:customStyle="1" w:styleId="Tabkrper08pt-kurs">
    <w:name w:val="Tabkörper 0/8pt-kurs"/>
    <w:basedOn w:val="Tabkrper08pt"/>
    <w:rsid w:val="00F021F7"/>
    <w:rPr>
      <w:i/>
    </w:rPr>
  </w:style>
  <w:style w:type="paragraph" w:customStyle="1" w:styleId="Tab-Struktur208pt">
    <w:name w:val="Tab-Struktur 2 0/8pt"/>
    <w:basedOn w:val="Tab-Struktur108pt"/>
    <w:rsid w:val="00F021F7"/>
    <w:pPr>
      <w:tabs>
        <w:tab w:val="left" w:pos="454"/>
      </w:tabs>
      <w:ind w:left="454"/>
    </w:pPr>
  </w:style>
  <w:style w:type="paragraph" w:customStyle="1" w:styleId="Tabkrper09pt-kurs">
    <w:name w:val="Tabkörper 0/9pt-kurs"/>
    <w:basedOn w:val="Tabkrper09pt"/>
    <w:rsid w:val="00F021F7"/>
    <w:rPr>
      <w:i/>
    </w:rPr>
  </w:style>
  <w:style w:type="paragraph" w:customStyle="1" w:styleId="Tabkrper38pt-kurs">
    <w:name w:val="Tabkörper 3/8pt-kurs"/>
    <w:basedOn w:val="Tabkrper38pt"/>
    <w:rsid w:val="00F021F7"/>
    <w:rPr>
      <w:i/>
    </w:rPr>
  </w:style>
  <w:style w:type="paragraph" w:customStyle="1" w:styleId="SR-Fussnote">
    <w:name w:val="SR-Fussnote"/>
    <w:basedOn w:val="Funotentext"/>
    <w:rsid w:val="00F021F7"/>
    <w:pPr>
      <w:spacing w:after="40"/>
      <w:ind w:left="0" w:hanging="40"/>
    </w:pPr>
  </w:style>
  <w:style w:type="paragraph" w:customStyle="1" w:styleId="Tababstandnach">
    <w:name w:val="Tababstand nach"/>
    <w:basedOn w:val="Tabkrper08pt"/>
    <w:rsid w:val="00F021F7"/>
    <w:pPr>
      <w:spacing w:line="80" w:lineRule="exact"/>
    </w:pPr>
    <w:rPr>
      <w:sz w:val="8"/>
    </w:rPr>
  </w:style>
  <w:style w:type="paragraph" w:customStyle="1" w:styleId="TabellenkopfR-N">
    <w:name w:val="Tabellenkopf R-N"/>
    <w:basedOn w:val="TabellenkopfR"/>
    <w:rsid w:val="00F021F7"/>
    <w:pPr>
      <w:spacing w:before="60" w:after="60"/>
    </w:pPr>
  </w:style>
  <w:style w:type="paragraph" w:customStyle="1" w:styleId="TabellenkopfN">
    <w:name w:val="Tabellenkopf N"/>
    <w:basedOn w:val="Tabellenkopf"/>
    <w:rsid w:val="00F021F7"/>
    <w:pPr>
      <w:spacing w:before="60" w:after="60"/>
    </w:pPr>
  </w:style>
  <w:style w:type="paragraph" w:customStyle="1" w:styleId="SR-FussnoteMarg">
    <w:name w:val="SR-Fussnote Marg"/>
    <w:basedOn w:val="FussnotentextMarg"/>
    <w:rsid w:val="00F021F7"/>
    <w:pPr>
      <w:spacing w:after="40"/>
      <w:ind w:left="-1037" w:hanging="40"/>
    </w:pPr>
  </w:style>
  <w:style w:type="paragraph" w:styleId="Makrotext">
    <w:name w:val="macro"/>
    <w:rsid w:val="00F021F7"/>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paragraph" w:customStyle="1" w:styleId="KopfzeileMarg">
    <w:name w:val="Kopfzeile Marg"/>
    <w:basedOn w:val="Kopfzeile"/>
    <w:rsid w:val="00F021F7"/>
    <w:pPr>
      <w:tabs>
        <w:tab w:val="right" w:pos="5103"/>
      </w:tabs>
      <w:ind w:left="-1021"/>
    </w:pPr>
  </w:style>
  <w:style w:type="paragraph" w:customStyle="1" w:styleId="FuzeileMarg">
    <w:name w:val="Fußzeile Marg"/>
    <w:basedOn w:val="Fuzeile"/>
    <w:rsid w:val="00F021F7"/>
    <w:pPr>
      <w:tabs>
        <w:tab w:val="right" w:pos="5103"/>
      </w:tabs>
      <w:ind w:left="-1021"/>
    </w:pPr>
  </w:style>
  <w:style w:type="paragraph" w:customStyle="1" w:styleId="Unterschriften1">
    <w:name w:val="Unterschriften 1"/>
    <w:basedOn w:val="Unterschriften"/>
    <w:rsid w:val="00F021F7"/>
    <w:pPr>
      <w:spacing w:before="480"/>
    </w:pPr>
  </w:style>
  <w:style w:type="paragraph" w:customStyle="1" w:styleId="Tab-Struktur308pt">
    <w:name w:val="Tab-Struktur 3 0/8pt"/>
    <w:basedOn w:val="Tab-Struktur208pt"/>
    <w:rsid w:val="00F021F7"/>
    <w:pPr>
      <w:tabs>
        <w:tab w:val="left" w:pos="680"/>
      </w:tabs>
      <w:ind w:left="681"/>
    </w:pPr>
  </w:style>
  <w:style w:type="paragraph" w:customStyle="1" w:styleId="Tabkrper09pt-fett">
    <w:name w:val="Tabkörper 0/9pt-fett"/>
    <w:basedOn w:val="Tabkrper09pt"/>
    <w:rsid w:val="00F021F7"/>
    <w:rPr>
      <w:b/>
    </w:rPr>
  </w:style>
  <w:style w:type="paragraph" w:customStyle="1" w:styleId="Tabkrper08pt-fett">
    <w:name w:val="Tabkörper 0/8pt-fett"/>
    <w:basedOn w:val="Tabkrper08pt"/>
    <w:rsid w:val="00F021F7"/>
    <w:rPr>
      <w:b/>
    </w:rPr>
  </w:style>
  <w:style w:type="paragraph" w:customStyle="1" w:styleId="TabkrperR09pt-kurs">
    <w:name w:val="Tabkörper R/0/9pt-kurs"/>
    <w:basedOn w:val="TabkrperR09pt"/>
    <w:rsid w:val="00F021F7"/>
    <w:rPr>
      <w:i/>
    </w:rPr>
  </w:style>
  <w:style w:type="paragraph" w:customStyle="1" w:styleId="Tab-Struktur138pt">
    <w:name w:val="Tab-Struktur 1 3/8pt"/>
    <w:basedOn w:val="Tab-Struktur108pt"/>
    <w:rsid w:val="00F021F7"/>
    <w:pPr>
      <w:spacing w:before="60"/>
    </w:pPr>
  </w:style>
  <w:style w:type="paragraph" w:customStyle="1" w:styleId="Abstand4pt">
    <w:name w:val="Abstand /4pt"/>
    <w:basedOn w:val="Abstand18pt"/>
    <w:rsid w:val="00F021F7"/>
    <w:pPr>
      <w:spacing w:before="60"/>
    </w:pPr>
    <w:rPr>
      <w:color w:val="00FF00"/>
    </w:rPr>
  </w:style>
  <w:style w:type="paragraph" w:customStyle="1" w:styleId="Tab-Struktur229pt">
    <w:name w:val="Tab-Struktur 2 2/9pt"/>
    <w:basedOn w:val="Tab-Struktur209pt"/>
    <w:rsid w:val="00F021F7"/>
    <w:pPr>
      <w:spacing w:before="40"/>
    </w:pPr>
  </w:style>
  <w:style w:type="paragraph" w:customStyle="1" w:styleId="Tabkrper29pt">
    <w:name w:val="Tabkörper 2/9pt"/>
    <w:basedOn w:val="Tabkrper09pt"/>
    <w:rsid w:val="00F021F7"/>
    <w:pPr>
      <w:spacing w:before="40"/>
    </w:pPr>
  </w:style>
  <w:style w:type="paragraph" w:customStyle="1" w:styleId="Struktur12">
    <w:name w:val="Struktur 1.2"/>
    <w:basedOn w:val="Struktur1"/>
    <w:rsid w:val="00F021F7"/>
    <w:pPr>
      <w:tabs>
        <w:tab w:val="left" w:pos="210"/>
      </w:tabs>
      <w:ind w:left="924" w:hanging="924"/>
    </w:pPr>
  </w:style>
  <w:style w:type="paragraph" w:customStyle="1" w:styleId="Struktur23">
    <w:name w:val="Struktur 2.3"/>
    <w:basedOn w:val="Struktur2"/>
    <w:rsid w:val="00F021F7"/>
    <w:pPr>
      <w:tabs>
        <w:tab w:val="left" w:pos="210"/>
        <w:tab w:val="left" w:pos="567"/>
      </w:tabs>
      <w:ind w:left="1281" w:hanging="1281"/>
    </w:pPr>
  </w:style>
  <w:style w:type="paragraph" w:customStyle="1" w:styleId="Absatz-Struktur1">
    <w:name w:val="Absatz-Struktur 1"/>
    <w:rsid w:val="00F021F7"/>
    <w:pPr>
      <w:tabs>
        <w:tab w:val="left" w:pos="210"/>
      </w:tabs>
      <w:spacing w:before="80" w:line="200" w:lineRule="exact"/>
      <w:ind w:left="567" w:hanging="567"/>
      <w:jc w:val="both"/>
    </w:pPr>
    <w:rPr>
      <w:sz w:val="18"/>
      <w:lang w:eastAsia="de-DE"/>
    </w:rPr>
  </w:style>
  <w:style w:type="paragraph" w:customStyle="1" w:styleId="Tabkrper49pt-kurs">
    <w:name w:val="Tabkörper 4/9pt-kurs"/>
    <w:basedOn w:val="Tabkrper49pt"/>
    <w:rsid w:val="00F021F7"/>
    <w:rPr>
      <w:i/>
    </w:rPr>
  </w:style>
  <w:style w:type="paragraph" w:customStyle="1" w:styleId="TabkrperR49pt">
    <w:name w:val="Tabkörper R/4/9pt"/>
    <w:basedOn w:val="Tabkrper49pt"/>
    <w:rsid w:val="00F021F7"/>
    <w:pPr>
      <w:jc w:val="right"/>
    </w:pPr>
  </w:style>
  <w:style w:type="paragraph" w:customStyle="1" w:styleId="Absatz09pt">
    <w:name w:val="Absatz 0/9pt"/>
    <w:basedOn w:val="Absatz"/>
    <w:rsid w:val="00F021F7"/>
    <w:pPr>
      <w:spacing w:before="0"/>
    </w:pPr>
  </w:style>
  <w:style w:type="paragraph" w:customStyle="1" w:styleId="Absatz08pt">
    <w:name w:val="Absatz 0/8pt"/>
    <w:basedOn w:val="Absatz8pt"/>
    <w:rsid w:val="00F021F7"/>
    <w:pPr>
      <w:spacing w:before="0"/>
    </w:pPr>
  </w:style>
  <w:style w:type="paragraph" w:customStyle="1" w:styleId="Absatzkurs">
    <w:name w:val="Absatz kurs"/>
    <w:basedOn w:val="Absatz"/>
    <w:rsid w:val="00F021F7"/>
    <w:rPr>
      <w:i/>
    </w:rPr>
  </w:style>
  <w:style w:type="paragraph" w:customStyle="1" w:styleId="Tab-Struktur149pt">
    <w:name w:val="Tab-Struktur 1 4/9pt"/>
    <w:basedOn w:val="Tab-Struktur109pt"/>
    <w:rsid w:val="00F021F7"/>
    <w:pPr>
      <w:spacing w:before="80"/>
    </w:pPr>
  </w:style>
  <w:style w:type="paragraph" w:customStyle="1" w:styleId="Tabkrper49pt-fett">
    <w:name w:val="Tabkörper 4/9pt-fett"/>
    <w:basedOn w:val="Tabkrper49pt"/>
    <w:rsid w:val="00F021F7"/>
    <w:rPr>
      <w:b/>
    </w:rPr>
  </w:style>
  <w:style w:type="paragraph" w:customStyle="1" w:styleId="Tabkrper38pt-fett">
    <w:name w:val="Tabkörper 3/8pt-fett"/>
    <w:basedOn w:val="Tabkrper38pt"/>
    <w:rsid w:val="00F021F7"/>
    <w:rPr>
      <w:b/>
    </w:rPr>
  </w:style>
  <w:style w:type="paragraph" w:customStyle="1" w:styleId="TabkrperR29pt">
    <w:name w:val="Tabkörper R/2/9pt"/>
    <w:basedOn w:val="Tabkrper29pt"/>
    <w:rsid w:val="00F021F7"/>
    <w:pPr>
      <w:jc w:val="right"/>
    </w:pPr>
  </w:style>
  <w:style w:type="paragraph" w:styleId="Verzeichnis1">
    <w:name w:val="toc 1"/>
    <w:next w:val="Absatz"/>
    <w:rsid w:val="00F021F7"/>
    <w:pPr>
      <w:keepNext/>
      <w:keepLines/>
      <w:tabs>
        <w:tab w:val="right" w:pos="6124"/>
      </w:tabs>
      <w:suppressAutoHyphens/>
      <w:spacing w:before="160"/>
      <w:ind w:right="879"/>
    </w:pPr>
    <w:rPr>
      <w:b/>
      <w:sz w:val="22"/>
      <w:szCs w:val="22"/>
      <w:lang w:eastAsia="de-DE"/>
    </w:rPr>
  </w:style>
  <w:style w:type="paragraph" w:styleId="Verzeichnis2">
    <w:name w:val="toc 2"/>
    <w:basedOn w:val="Verzeichnis1"/>
    <w:next w:val="Absatz"/>
    <w:rsid w:val="00F021F7"/>
    <w:pPr>
      <w:spacing w:before="120"/>
      <w:ind w:left="142"/>
    </w:pPr>
  </w:style>
  <w:style w:type="paragraph" w:styleId="Verzeichnis3">
    <w:name w:val="toc 3"/>
    <w:basedOn w:val="Verzeichnis2"/>
    <w:next w:val="Absatz"/>
    <w:rsid w:val="00F021F7"/>
    <w:pPr>
      <w:spacing w:before="100"/>
      <w:ind w:left="284"/>
    </w:pPr>
    <w:rPr>
      <w:bCs/>
      <w:sz w:val="20"/>
    </w:rPr>
  </w:style>
  <w:style w:type="paragraph" w:styleId="Verzeichnis4">
    <w:name w:val="toc 4"/>
    <w:basedOn w:val="Verzeichnis3"/>
    <w:next w:val="Absatz"/>
    <w:rsid w:val="00F021F7"/>
    <w:pPr>
      <w:spacing w:before="80"/>
      <w:ind w:left="425"/>
    </w:pPr>
    <w:rPr>
      <w:bCs w:val="0"/>
    </w:rPr>
  </w:style>
  <w:style w:type="paragraph" w:styleId="Verzeichnis5">
    <w:name w:val="toc 5"/>
    <w:basedOn w:val="Verzeichnis4"/>
    <w:next w:val="Absatz"/>
    <w:rsid w:val="00F021F7"/>
    <w:pPr>
      <w:keepNext w:val="0"/>
      <w:keepLines w:val="0"/>
      <w:tabs>
        <w:tab w:val="right" w:leader="dot" w:pos="6124"/>
      </w:tabs>
      <w:spacing w:before="60"/>
      <w:ind w:left="567"/>
    </w:pPr>
    <w:rPr>
      <w:b w:val="0"/>
      <w:bCs/>
      <w:szCs w:val="20"/>
    </w:rPr>
  </w:style>
  <w:style w:type="paragraph" w:styleId="Verzeichnis6">
    <w:name w:val="toc 6"/>
    <w:basedOn w:val="Verzeichnis5"/>
    <w:next w:val="Absatz"/>
    <w:rsid w:val="00F021F7"/>
    <w:pPr>
      <w:spacing w:before="40"/>
      <w:ind w:left="709"/>
    </w:pPr>
    <w:rPr>
      <w:bCs w:val="0"/>
      <w:sz w:val="18"/>
    </w:rPr>
  </w:style>
  <w:style w:type="paragraph" w:styleId="Verzeichnis7">
    <w:name w:val="toc 7"/>
    <w:basedOn w:val="Verzeichnis6"/>
    <w:next w:val="Absatz"/>
    <w:rsid w:val="00F021F7"/>
    <w:pPr>
      <w:ind w:left="851"/>
    </w:pPr>
  </w:style>
  <w:style w:type="paragraph" w:styleId="Verzeichnis8">
    <w:name w:val="toc 8"/>
    <w:basedOn w:val="Verzeichnis7"/>
    <w:next w:val="Absatz"/>
    <w:rsid w:val="00F021F7"/>
    <w:pPr>
      <w:ind w:left="993"/>
    </w:pPr>
  </w:style>
  <w:style w:type="paragraph" w:styleId="Verzeichnis9">
    <w:name w:val="toc 9"/>
    <w:basedOn w:val="Verzeichnis8"/>
    <w:next w:val="Absatz"/>
    <w:rsid w:val="00F021F7"/>
  </w:style>
  <w:style w:type="paragraph" w:customStyle="1" w:styleId="Inhaltsverzeichnis">
    <w:name w:val="Inhaltsverzeichnis"/>
    <w:basedOn w:val="Standard"/>
    <w:rsid w:val="00F021F7"/>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berschrift1"/>
    <w:rsid w:val="00F021F7"/>
    <w:pPr>
      <w:tabs>
        <w:tab w:val="left" w:pos="567"/>
      </w:tabs>
      <w:outlineLvl w:val="3"/>
    </w:pPr>
  </w:style>
  <w:style w:type="paragraph" w:customStyle="1" w:styleId="TitelAnh2">
    <w:name w:val="Titel Anh 2"/>
    <w:basedOn w:val="berschrift2"/>
    <w:rsid w:val="00F021F7"/>
    <w:pPr>
      <w:tabs>
        <w:tab w:val="left" w:pos="567"/>
      </w:tabs>
      <w:outlineLvl w:val="4"/>
    </w:pPr>
  </w:style>
  <w:style w:type="paragraph" w:customStyle="1" w:styleId="TitelAnh3">
    <w:name w:val="Titel Anh 3"/>
    <w:basedOn w:val="berschrift3"/>
    <w:rsid w:val="00F021F7"/>
    <w:pPr>
      <w:tabs>
        <w:tab w:val="left" w:pos="567"/>
      </w:tabs>
      <w:outlineLvl w:val="5"/>
    </w:pPr>
  </w:style>
  <w:style w:type="paragraph" w:customStyle="1" w:styleId="TitelAnh4">
    <w:name w:val="Titel Anh 4"/>
    <w:basedOn w:val="berschrift4"/>
    <w:rsid w:val="00F021F7"/>
    <w:pPr>
      <w:tabs>
        <w:tab w:val="left" w:pos="567"/>
      </w:tabs>
      <w:outlineLvl w:val="6"/>
    </w:pPr>
  </w:style>
  <w:style w:type="paragraph" w:customStyle="1" w:styleId="Error">
    <w:name w:val="Error"/>
    <w:rsid w:val="00F021F7"/>
    <w:rPr>
      <w:rFonts w:ascii="Arial" w:hAnsi="Arial"/>
      <w:i/>
      <w:color w:val="FF0000"/>
      <w:lang w:eastAsia="de-DE"/>
    </w:rPr>
  </w:style>
  <w:style w:type="paragraph" w:customStyle="1" w:styleId="Verzeichnis5Artikel">
    <w:name w:val="Verzeichnis 5 Artikel"/>
    <w:basedOn w:val="Verzeichnis5"/>
    <w:rsid w:val="00F021F7"/>
  </w:style>
  <w:style w:type="paragraph" w:customStyle="1" w:styleId="Verzeichnis6Artikel">
    <w:name w:val="Verzeichnis 6 Artikel"/>
    <w:basedOn w:val="Verzeichnis6"/>
    <w:rsid w:val="00F021F7"/>
    <w:rPr>
      <w:szCs w:val="18"/>
    </w:rPr>
  </w:style>
  <w:style w:type="paragraph" w:customStyle="1" w:styleId="Verzeichnis7Artikel">
    <w:name w:val="Verzeichnis 7 Artikel"/>
    <w:basedOn w:val="Verzeichnis7"/>
    <w:rsid w:val="00F021F7"/>
    <w:rPr>
      <w:szCs w:val="18"/>
    </w:rPr>
  </w:style>
  <w:style w:type="paragraph" w:customStyle="1" w:styleId="Verzeichnis8Artikel">
    <w:name w:val="Verzeichnis 8 Artikel"/>
    <w:basedOn w:val="Verzeichnis8"/>
    <w:rsid w:val="00F021F7"/>
    <w:rPr>
      <w:szCs w:val="18"/>
    </w:rPr>
  </w:style>
  <w:style w:type="character" w:customStyle="1" w:styleId="ErrorZ">
    <w:name w:val="ErrorZ"/>
    <w:rsid w:val="00F021F7"/>
    <w:rPr>
      <w:rFonts w:ascii="Arial" w:hAnsi="Arial"/>
      <w:i/>
      <w:color w:val="FF0000"/>
    </w:rPr>
  </w:style>
  <w:style w:type="paragraph" w:customStyle="1" w:styleId="UnterschriftenFI">
    <w:name w:val="UnterschriftenFI"/>
    <w:basedOn w:val="Unterschriften"/>
    <w:rsid w:val="00F021F7"/>
    <w:pPr>
      <w:tabs>
        <w:tab w:val="clear" w:pos="2807"/>
        <w:tab w:val="left" w:pos="1276"/>
      </w:tabs>
    </w:pPr>
  </w:style>
  <w:style w:type="paragraph" w:customStyle="1" w:styleId="Tabkrper383pt">
    <w:name w:val="Tabkörper 3/8/3pt"/>
    <w:basedOn w:val="Tabkrper38pt"/>
    <w:qFormat/>
    <w:rsid w:val="00F021F7"/>
    <w:pPr>
      <w:tabs>
        <w:tab w:val="left" w:pos="2892"/>
      </w:tabs>
      <w:spacing w:after="60"/>
    </w:pPr>
  </w:style>
  <w:style w:type="paragraph" w:customStyle="1" w:styleId="Tabkrper383pt-fett">
    <w:name w:val="Tabkörper 3/8/3pt-fett"/>
    <w:basedOn w:val="Tabkrper38pt-fett"/>
    <w:qFormat/>
    <w:rsid w:val="00F021F7"/>
    <w:pPr>
      <w:spacing w:after="60"/>
    </w:pPr>
  </w:style>
  <w:style w:type="paragraph" w:customStyle="1" w:styleId="Tabkrper383pt-kurs">
    <w:name w:val="Tabkörper 3/8/3pt-kurs"/>
    <w:basedOn w:val="Tabkrper38pt-kurs"/>
    <w:qFormat/>
    <w:rsid w:val="00F021F7"/>
    <w:pPr>
      <w:spacing w:after="60"/>
    </w:pPr>
  </w:style>
  <w:style w:type="paragraph" w:customStyle="1" w:styleId="TabkrperR383pt">
    <w:name w:val="Tabkörper R/3/8/3pt"/>
    <w:basedOn w:val="TabkrperR38pt"/>
    <w:qFormat/>
    <w:rsid w:val="00F021F7"/>
    <w:pPr>
      <w:spacing w:after="60"/>
    </w:pPr>
  </w:style>
  <w:style w:type="paragraph" w:customStyle="1" w:styleId="Tab-Struktur1383pt">
    <w:name w:val="Tab-Struktur 1 3/8/3pt"/>
    <w:basedOn w:val="Tab-Struktur138pt"/>
    <w:qFormat/>
    <w:rsid w:val="00F021F7"/>
    <w:pPr>
      <w:spacing w:after="60"/>
    </w:pPr>
  </w:style>
  <w:style w:type="paragraph" w:customStyle="1" w:styleId="Tab-Struktur2083pt">
    <w:name w:val="Tab-Struktur 2 0/8/3pt"/>
    <w:basedOn w:val="Tab-Struktur208pt"/>
    <w:qFormat/>
    <w:rsid w:val="00F021F7"/>
    <w:pPr>
      <w:spacing w:after="60"/>
    </w:pPr>
  </w:style>
  <w:style w:type="paragraph" w:customStyle="1" w:styleId="Tab-Struktur3083pt">
    <w:name w:val="Tab-Struktur 3 0/8/3pt"/>
    <w:basedOn w:val="Tab-Struktur308pt"/>
    <w:qFormat/>
    <w:rsid w:val="00F021F7"/>
    <w:pPr>
      <w:spacing w:after="60"/>
    </w:pPr>
  </w:style>
  <w:style w:type="paragraph" w:customStyle="1" w:styleId="Tab-Untertit83pt">
    <w:name w:val="Tab-Untertit /8/3pt"/>
    <w:basedOn w:val="Tab-Untertit8pt"/>
    <w:qFormat/>
    <w:rsid w:val="00F021F7"/>
    <w:pPr>
      <w:spacing w:after="60"/>
    </w:pPr>
  </w:style>
  <w:style w:type="paragraph" w:customStyle="1" w:styleId="Tab-Utit83pt-kurs">
    <w:name w:val="Tab-Utit /8/3pt-kurs"/>
    <w:basedOn w:val="Tab-Utit8pt-kurs"/>
    <w:qFormat/>
    <w:rsid w:val="00F021F7"/>
    <w:pPr>
      <w:spacing w:after="60"/>
    </w:pPr>
  </w:style>
  <w:style w:type="paragraph" w:customStyle="1" w:styleId="Tab-Struktur1083pt">
    <w:name w:val="Tab-Struktur 1 0/8/3pt"/>
    <w:basedOn w:val="Tab-Struktur108pt"/>
    <w:qFormat/>
    <w:rsid w:val="00F021F7"/>
    <w:pPr>
      <w:spacing w:after="60"/>
    </w:pPr>
  </w:style>
  <w:style w:type="character" w:customStyle="1" w:styleId="Struktur1Char">
    <w:name w:val="Struktur 1 Char"/>
    <w:link w:val="Struktur1"/>
    <w:rPr>
      <w:sz w:val="18"/>
      <w:lang w:eastAsia="de-DE"/>
    </w:rPr>
  </w:style>
  <w:style w:type="character" w:customStyle="1" w:styleId="berschrift9Zchn">
    <w:name w:val="Überschrift 9 Zchn"/>
    <w:link w:val="berschrift9"/>
    <w:rPr>
      <w:sz w:val="18"/>
      <w:lang w:eastAsia="de-DE"/>
    </w:rPr>
  </w:style>
  <w:style w:type="character" w:customStyle="1" w:styleId="berschrift1Zchn">
    <w:name w:val="Überschrift 1 Zchn"/>
    <w:link w:val="berschrift1"/>
    <w:rPr>
      <w:b/>
      <w:lang w:eastAsia="de-DE"/>
    </w:rPr>
  </w:style>
  <w:style w:type="character" w:customStyle="1" w:styleId="FunotentextZchn">
    <w:name w:val="Fußnotentext Zchn"/>
    <w:link w:val="Funotentext"/>
    <w:rPr>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dmin.ch/opc/de/classified-compilation/20001208/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AS-Vor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D913-BD4F-4021-A9B4-FA24CC5C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AS-Vorl.dot</Template>
  <TotalTime>0</TotalTime>
  <Pages>24</Pages>
  <Words>5129</Words>
  <Characters>32314</Characters>
  <Application>Microsoft Office Word</Application>
  <DocSecurity>0</DocSecurity>
  <Lines>269</Lines>
  <Paragraphs>74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Dokumentvorlage AS für Word 2013</vt:lpstr>
      <vt:lpstr>Dokumentvorlage AS für Word 2007</vt:lpstr>
      <vt:lpstr>Dokumentvorlage AS für Word 2007</vt:lpstr>
    </vt:vector>
  </TitlesOfParts>
  <Manager>Schweizerische Bundeskanzlei (BK)</Manager>
  <Company>BK-KAV, Feldeggweg 1, 3000 Bern</Company>
  <LinksUpToDate>false</LinksUpToDate>
  <CharactersWithSpaces>37369</CharactersWithSpaces>
  <SharedDoc>false</SharedDoc>
  <HLinks>
    <vt:vector size="6" baseType="variant">
      <vt:variant>
        <vt:i4>6094939</vt:i4>
      </vt:variant>
      <vt:variant>
        <vt:i4>0</vt:i4>
      </vt:variant>
      <vt:variant>
        <vt:i4>0</vt:i4>
      </vt:variant>
      <vt:variant>
        <vt:i4>5</vt:i4>
      </vt:variant>
      <vt:variant>
        <vt:lpwstr>http://www.admin.ch/opc/de/classified-compilation/20001208/index.html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AS für Word 2013</dc:title>
  <dc:subject>Gesetzgebungsprozess / Bundesratsgeschäfte</dc:subject>
  <dc:creator>Mathys Heinz BK</dc:creator>
  <cp:keywords>Rechtstext Formatvorlage DfV</cp:keywords>
  <cp:lastModifiedBy>Ludin Simone GS-EJPD</cp:lastModifiedBy>
  <cp:revision>2</cp:revision>
  <cp:lastPrinted>2001-02-23T11:20:00Z</cp:lastPrinted>
  <dcterms:created xsi:type="dcterms:W3CDTF">2025-08-11T11:50:00Z</dcterms:created>
  <dcterms:modified xsi:type="dcterms:W3CDTF">2025-08-11T11:50:00Z</dcterms:modified>
  <cp:category>Rechtstexte, Dokumentvorlagen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vorlage">
    <vt:lpwstr>Source ls</vt:lpwstr>
  </property>
  <property fmtid="{D5CDD505-2E9C-101B-9397-08002B2CF9AE}" pid="3" name="BundK-D">
    <vt:lpwstr>Der Bundeskanzler: Walter Thurnherr</vt:lpwstr>
  </property>
  <property fmtid="{D5CDD505-2E9C-101B-9397-08002B2CF9AE}" pid="4" name="BundK-F">
    <vt:lpwstr>Le chancelier de la Confédération, Walter Thurnherr</vt:lpwstr>
  </property>
  <property fmtid="{D5CDD505-2E9C-101B-9397-08002B2CF9AE}" pid="5" name="BundK-I">
    <vt:lpwstr>Il cancelliere della Confederazione, Walter Thurnherr</vt:lpwstr>
  </property>
  <property fmtid="{D5CDD505-2E9C-101B-9397-08002B2CF9AE}" pid="6" name="BundP-D">
    <vt:lpwstr>Der Bundespräsident: Johann N. Schneider-Ammann</vt:lpwstr>
  </property>
  <property fmtid="{D5CDD505-2E9C-101B-9397-08002B2CF9AE}" pid="7" name="BundP-F">
    <vt:lpwstr>Le président de la Confédération, Johann N. Schneider-Ammann</vt:lpwstr>
  </property>
  <property fmtid="{D5CDD505-2E9C-101B-9397-08002B2CF9AE}" pid="8" name="BundP-I">
    <vt:lpwstr>Il presidente della Confederazione, Johann N. Schneider-Ammann</vt:lpwstr>
  </property>
  <property fmtid="{D5CDD505-2E9C-101B-9397-08002B2CF9AE}" pid="9" name="MesserliAktiv">
    <vt:bool>true</vt:bool>
  </property>
  <property fmtid="{D5CDD505-2E9C-101B-9397-08002B2CF9AE}" pid="10" name="WordInitAktiv">
    <vt:bool>false</vt:bool>
  </property>
  <property fmtid="{D5CDD505-2E9C-101B-9397-08002B2CF9AE}" pid="11" name="KavIntern">
    <vt:bool>true</vt:bool>
  </property>
  <property fmtid="{D5CDD505-2E9C-101B-9397-08002B2CF9AE}" pid="12" name="MesserliCheck">
    <vt:i4>42548</vt:i4>
  </property>
  <property fmtid="{D5CDD505-2E9C-101B-9397-08002B2CF9AE}" pid="13" name="MSIP_Label_245c3252-146d-46f3-8062-82cd8c8d7e7d_Enabled">
    <vt:lpwstr>true</vt:lpwstr>
  </property>
  <property fmtid="{D5CDD505-2E9C-101B-9397-08002B2CF9AE}" pid="14" name="MSIP_Label_245c3252-146d-46f3-8062-82cd8c8d7e7d_SetDate">
    <vt:lpwstr>2025-08-11T11:50:58Z</vt:lpwstr>
  </property>
  <property fmtid="{D5CDD505-2E9C-101B-9397-08002B2CF9AE}" pid="15" name="MSIP_Label_245c3252-146d-46f3-8062-82cd8c8d7e7d_Method">
    <vt:lpwstr>Privileged</vt:lpwstr>
  </property>
  <property fmtid="{D5CDD505-2E9C-101B-9397-08002B2CF9AE}" pid="16" name="MSIP_Label_245c3252-146d-46f3-8062-82cd8c8d7e7d_Name">
    <vt:lpwstr>L1</vt:lpwstr>
  </property>
  <property fmtid="{D5CDD505-2E9C-101B-9397-08002B2CF9AE}" pid="17" name="MSIP_Label_245c3252-146d-46f3-8062-82cd8c8d7e7d_SiteId">
    <vt:lpwstr>6ae27add-8276-4a38-88c1-3a9c1f973767</vt:lpwstr>
  </property>
  <property fmtid="{D5CDD505-2E9C-101B-9397-08002B2CF9AE}" pid="18" name="MSIP_Label_245c3252-146d-46f3-8062-82cd8c8d7e7d_ActionId">
    <vt:lpwstr>d98aff1c-d92e-43e4-a389-bbc21cc839b1</vt:lpwstr>
  </property>
  <property fmtid="{D5CDD505-2E9C-101B-9397-08002B2CF9AE}" pid="19" name="MSIP_Label_245c3252-146d-46f3-8062-82cd8c8d7e7d_ContentBits">
    <vt:lpwstr>0</vt:lpwstr>
  </property>
  <property fmtid="{D5CDD505-2E9C-101B-9397-08002B2CF9AE}" pid="20" name="MSIP_Label_245c3252-146d-46f3-8062-82cd8c8d7e7d_Tag">
    <vt:lpwstr>10, 0, 1, 1</vt:lpwstr>
  </property>
</Properties>
</file>